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3936"/>
        <w:gridCol w:w="5811"/>
      </w:tblGrid>
      <w:tr w:rsidR="007A6C3E" w:rsidRPr="007A6C3E" w:rsidTr="005B3DDF">
        <w:tc>
          <w:tcPr>
            <w:tcW w:w="3936" w:type="dxa"/>
          </w:tcPr>
          <w:p w:rsidR="00016083" w:rsidRPr="007A6C3E" w:rsidRDefault="008E73C6" w:rsidP="00016083">
            <w:pPr>
              <w:spacing w:after="0" w:line="240" w:lineRule="auto"/>
              <w:jc w:val="center"/>
              <w:rPr>
                <w:rFonts w:ascii="Times New Roman" w:eastAsia="Times New Roman" w:hAnsi="Times New Roman" w:cs="Times New Roman"/>
                <w:b/>
                <w:bCs/>
                <w:color w:val="auto"/>
                <w:sz w:val="26"/>
                <w:szCs w:val="26"/>
                <w:lang w:val="nl-NL" w:eastAsia="en-US"/>
              </w:rPr>
            </w:pPr>
            <w:bookmarkStart w:id="0" w:name="_GoBack"/>
            <w:bookmarkEnd w:id="0"/>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6608445</wp:posOffset>
                      </wp:positionH>
                      <wp:positionV relativeFrom="paragraph">
                        <wp:posOffset>139065</wp:posOffset>
                      </wp:positionV>
                      <wp:extent cx="991235" cy="485775"/>
                      <wp:effectExtent l="0" t="0" r="0"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48577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55CF4" w:rsidRDefault="00455CF4" w:rsidP="00455CF4">
                                  <w:pPr>
                                    <w:jc w:val="center"/>
                                    <w:rPr>
                                      <w:rFonts w:ascii="Times New Roman" w:hAnsi="Times New Roman" w:cs="Times New Roman"/>
                                      <w:b/>
                                      <w:sz w:val="40"/>
                                      <w:szCs w:val="40"/>
                                    </w:rPr>
                                  </w:pPr>
                                  <w:r>
                                    <w:rPr>
                                      <w:rFonts w:ascii="Times New Roman" w:hAnsi="Times New Roman" w:cs="Times New Roman"/>
                                      <w:b/>
                                      <w:sz w:val="40"/>
                                      <w:szCs w:val="40"/>
                                    </w:rPr>
                                    <w:t>17.12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5" o:spid="_x0000_s1026" style="position:absolute;left:0;text-align:left;margin-left:520.35pt;margin-top:10.95pt;width:78.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" fillcolor="window" strokecolor="windowText" strokeweight="1pt">
                      <v:stroke joinstyle="miter"/>
                      <v:path arrowok="t"/>
                      <v:textbox>
                        <w:txbxContent>
                          <w:p w:rsidR="00455CF4" w:rsidRDefault="00455CF4" w:rsidP="00455CF4">
                            <w:pPr>
                              <w:jc w:val="center"/>
                              <w:rPr>
                                <w:rFonts w:ascii="Times New Roman" w:hAnsi="Times New Roman" w:cs="Times New Roman"/>
                                <w:b/>
                                <w:sz w:val="40"/>
                                <w:szCs w:val="40"/>
                              </w:rPr>
                            </w:pPr>
                            <w:r>
                              <w:rPr>
                                <w:rFonts w:ascii="Times New Roman" w:hAnsi="Times New Roman" w:cs="Times New Roman"/>
                                <w:b/>
                                <w:sz w:val="40"/>
                                <w:szCs w:val="40"/>
                              </w:rPr>
                              <w:t>17.12</w:t>
                            </w:r>
                          </w:p>
                        </w:txbxContent>
                      </v:textbox>
                    </v:oval>
                  </w:pict>
                </mc:Fallback>
              </mc:AlternateContent>
            </w:r>
            <w:r w:rsidR="00C16B53" w:rsidRPr="007A6C3E">
              <w:rPr>
                <w:rFonts w:ascii="Times New Roman" w:eastAsia="Times New Roman" w:hAnsi="Times New Roman" w:cs="Times New Roman"/>
                <w:b/>
                <w:bCs/>
                <w:color w:val="auto"/>
                <w:sz w:val="26"/>
                <w:szCs w:val="26"/>
                <w:lang w:val="nl-NL" w:eastAsia="en-US"/>
              </w:rPr>
              <w:t>HỘI ĐỒNG NHÂN DÂN</w:t>
            </w:r>
          </w:p>
          <w:p w:rsidR="00016083" w:rsidRPr="007A6C3E" w:rsidRDefault="00016083" w:rsidP="00016083">
            <w:pPr>
              <w:spacing w:after="0" w:line="240" w:lineRule="auto"/>
              <w:jc w:val="center"/>
              <w:rPr>
                <w:rFonts w:ascii="Times New Roman" w:eastAsia="Times New Roman" w:hAnsi="Times New Roman" w:cs="Times New Roman"/>
                <w:b/>
                <w:color w:val="auto"/>
                <w:sz w:val="26"/>
                <w:szCs w:val="26"/>
                <w:lang w:val="nl-NL" w:eastAsia="en-US"/>
              </w:rPr>
            </w:pPr>
            <w:r w:rsidRPr="007A6C3E">
              <w:rPr>
                <w:rFonts w:ascii="Times New Roman" w:eastAsia="Times New Roman" w:hAnsi="Times New Roman" w:cs="Times New Roman"/>
                <w:b/>
                <w:color w:val="auto"/>
                <w:sz w:val="26"/>
                <w:szCs w:val="26"/>
                <w:lang w:val="nl-NL" w:eastAsia="en-US"/>
              </w:rPr>
              <w:t>THÀNH PHỐ CẦN THƠ</w:t>
            </w:r>
          </w:p>
          <w:p w:rsidR="00016083" w:rsidRPr="007A6C3E" w:rsidRDefault="008E73C6" w:rsidP="00412872">
            <w:pPr>
              <w:keepNext/>
              <w:tabs>
                <w:tab w:val="center" w:pos="1701"/>
                <w:tab w:val="center" w:pos="6237"/>
              </w:tabs>
              <w:spacing w:before="240" w:after="0" w:line="240" w:lineRule="auto"/>
              <w:jc w:val="center"/>
              <w:outlineLvl w:val="2"/>
              <w:rPr>
                <w:rFonts w:ascii="Times New Roman" w:eastAsia="Times New Roman" w:hAnsi="Times New Roman" w:cs="Times New Roman"/>
                <w:bCs/>
                <w:color w:val="auto"/>
                <w:sz w:val="28"/>
                <w:szCs w:val="28"/>
                <w:lang w:val="en-US" w:eastAsia="en-US"/>
              </w:rPr>
            </w:pPr>
            <w:r>
              <w:rPr>
                <w:noProof/>
                <w:lang w:val="en-US" w:eastAsia="en-US"/>
              </w:rPr>
              <mc:AlternateContent>
                <mc:Choice Requires="wps">
                  <w:drawing>
                    <wp:anchor distT="4294967295" distB="4294967295" distL="114300" distR="114300" simplePos="0" relativeHeight="251656192" behindDoc="0" locked="0" layoutInCell="1" allowOverlap="1">
                      <wp:simplePos x="0" y="0"/>
                      <wp:positionH relativeFrom="margin">
                        <wp:posOffset>909320</wp:posOffset>
                      </wp:positionH>
                      <wp:positionV relativeFrom="paragraph">
                        <wp:posOffset>27304</wp:posOffset>
                      </wp:positionV>
                      <wp:extent cx="602615" cy="0"/>
                      <wp:effectExtent l="0" t="0" r="698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349FC" id="Straight Connector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1.6pt,2.15pt" to="11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">
                      <w10:wrap anchorx="margin"/>
                    </v:line>
                  </w:pict>
                </mc:Fallback>
              </mc:AlternateContent>
            </w:r>
            <w:r w:rsidR="00016083" w:rsidRPr="007A6C3E">
              <w:rPr>
                <w:rFonts w:ascii="Times New Roman" w:eastAsia="Times New Roman" w:hAnsi="Times New Roman" w:cs="Times New Roman"/>
                <w:bCs/>
                <w:color w:val="auto"/>
                <w:sz w:val="26"/>
                <w:szCs w:val="26"/>
                <w:lang w:val="en-US" w:eastAsia="en-US"/>
              </w:rPr>
              <w:t xml:space="preserve"> </w:t>
            </w:r>
            <w:r w:rsidR="00016083" w:rsidRPr="007A6C3E">
              <w:rPr>
                <w:rFonts w:ascii="Times New Roman" w:eastAsia="Times New Roman" w:hAnsi="Times New Roman" w:cs="Times New Roman"/>
                <w:bCs/>
                <w:color w:val="auto"/>
                <w:sz w:val="28"/>
                <w:szCs w:val="28"/>
                <w:lang w:val="en-US" w:eastAsia="en-US"/>
              </w:rPr>
              <w:t xml:space="preserve">Số: </w:t>
            </w:r>
            <w:r w:rsidR="00412872">
              <w:rPr>
                <w:rFonts w:ascii="Times New Roman" w:eastAsia="Times New Roman" w:hAnsi="Times New Roman" w:cs="Times New Roman"/>
                <w:bCs/>
                <w:color w:val="auto"/>
                <w:sz w:val="28"/>
                <w:szCs w:val="28"/>
                <w:lang w:val="en-US" w:eastAsia="en-US"/>
              </w:rPr>
              <w:t>28</w:t>
            </w:r>
            <w:r w:rsidR="00016083" w:rsidRPr="007A6C3E">
              <w:rPr>
                <w:rFonts w:ascii="Times New Roman" w:eastAsia="Times New Roman" w:hAnsi="Times New Roman" w:cs="Times New Roman"/>
                <w:bCs/>
                <w:color w:val="auto"/>
                <w:sz w:val="28"/>
                <w:szCs w:val="28"/>
                <w:lang w:val="en-US" w:eastAsia="en-US"/>
              </w:rPr>
              <w:t>/2025/NQ-HĐND</w:t>
            </w:r>
          </w:p>
        </w:tc>
        <w:tc>
          <w:tcPr>
            <w:tcW w:w="5811" w:type="dxa"/>
          </w:tcPr>
          <w:p w:rsidR="00016083" w:rsidRPr="007A6C3E" w:rsidRDefault="00016083" w:rsidP="00016083">
            <w:pPr>
              <w:keepNext/>
              <w:tabs>
                <w:tab w:val="center" w:pos="1701"/>
                <w:tab w:val="center" w:pos="6237"/>
              </w:tabs>
              <w:spacing w:after="0" w:line="240" w:lineRule="auto"/>
              <w:outlineLvl w:val="2"/>
              <w:rPr>
                <w:rFonts w:ascii="Times New Roman" w:eastAsia="Times New Roman" w:hAnsi="Times New Roman" w:cs="Times New Roman"/>
                <w:b/>
                <w:bCs/>
                <w:color w:val="auto"/>
                <w:sz w:val="26"/>
                <w:szCs w:val="26"/>
                <w:lang w:val="en-US" w:eastAsia="en-US"/>
              </w:rPr>
            </w:pPr>
            <w:r w:rsidRPr="007A6C3E">
              <w:rPr>
                <w:rFonts w:ascii="Times New Roman" w:eastAsia="Times New Roman" w:hAnsi="Times New Roman" w:cs="Times New Roman"/>
                <w:b/>
                <w:bCs/>
                <w:color w:val="auto"/>
                <w:sz w:val="26"/>
                <w:szCs w:val="26"/>
                <w:lang w:val="en-US" w:eastAsia="en-US"/>
              </w:rPr>
              <w:t>CỘNG HÒA XÃ HỘI CHỦ NGHĨA VIỆT NAM</w:t>
            </w:r>
          </w:p>
          <w:p w:rsidR="00016083" w:rsidRPr="007A6C3E" w:rsidRDefault="00016083" w:rsidP="00016083">
            <w:pPr>
              <w:tabs>
                <w:tab w:val="center" w:pos="1418"/>
                <w:tab w:val="center" w:pos="6237"/>
              </w:tabs>
              <w:spacing w:after="0" w:line="240" w:lineRule="auto"/>
              <w:jc w:val="center"/>
              <w:rPr>
                <w:rFonts w:ascii="Times New Roman" w:eastAsia="Times New Roman" w:hAnsi="Times New Roman" w:cs="Times New Roman"/>
                <w:b/>
                <w:color w:val="auto"/>
                <w:sz w:val="28"/>
                <w:szCs w:val="28"/>
                <w:lang w:val="en-US" w:eastAsia="en-US"/>
              </w:rPr>
            </w:pPr>
            <w:r w:rsidRPr="007A6C3E">
              <w:rPr>
                <w:rFonts w:ascii="Times New Roman" w:eastAsia="Times New Roman" w:hAnsi="Times New Roman" w:cs="Times New Roman"/>
                <w:b/>
                <w:color w:val="auto"/>
                <w:sz w:val="28"/>
                <w:szCs w:val="28"/>
                <w:lang w:val="en-US" w:eastAsia="en-US"/>
              </w:rPr>
              <w:t xml:space="preserve">   Độc lập - Tự do - Hạnh phúc</w:t>
            </w:r>
          </w:p>
          <w:p w:rsidR="00016083" w:rsidRPr="007A6C3E" w:rsidRDefault="008E73C6" w:rsidP="00016083">
            <w:pPr>
              <w:keepNext/>
              <w:spacing w:before="240" w:after="0" w:line="240" w:lineRule="auto"/>
              <w:jc w:val="center"/>
              <w:outlineLvl w:val="3"/>
              <w:rPr>
                <w:rFonts w:ascii="Times New Roman" w:eastAsia="Times New Roman" w:hAnsi="Times New Roman" w:cs="Times New Roman"/>
                <w:i/>
                <w:color w:val="auto"/>
                <w:sz w:val="28"/>
                <w:szCs w:val="28"/>
                <w:lang w:val="en-US" w:eastAsia="en-US"/>
              </w:rP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margin">
                        <wp:posOffset>767080</wp:posOffset>
                      </wp:positionH>
                      <wp:positionV relativeFrom="paragraph">
                        <wp:posOffset>21589</wp:posOffset>
                      </wp:positionV>
                      <wp:extent cx="216027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8760"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0.4pt,1.7pt" to="23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">
                      <w10:wrap anchorx="margin"/>
                    </v:line>
                  </w:pict>
                </mc:Fallback>
              </mc:AlternateContent>
            </w:r>
            <w:r w:rsidR="00016083" w:rsidRPr="007A6C3E">
              <w:rPr>
                <w:rFonts w:ascii="Times New Roman" w:eastAsia="Times New Roman" w:hAnsi="Times New Roman" w:cs="Times New Roman"/>
                <w:b/>
                <w:i/>
                <w:color w:val="auto"/>
                <w:sz w:val="26"/>
                <w:szCs w:val="26"/>
                <w:lang w:val="en-US" w:eastAsia="en-US"/>
              </w:rPr>
              <w:t xml:space="preserve">   </w:t>
            </w:r>
            <w:r w:rsidR="00016083" w:rsidRPr="007A6C3E">
              <w:rPr>
                <w:rFonts w:ascii="Times New Roman" w:eastAsia="Times New Roman" w:hAnsi="Times New Roman" w:cs="Times New Roman"/>
                <w:i/>
                <w:color w:val="auto"/>
                <w:sz w:val="28"/>
                <w:szCs w:val="28"/>
                <w:lang w:val="en-US" w:eastAsia="en-US"/>
              </w:rPr>
              <w:t>Cần Thơ, ngày 10 tháng 12 năm 2025</w:t>
            </w:r>
          </w:p>
        </w:tc>
      </w:tr>
    </w:tbl>
    <w:p w:rsidR="00016083" w:rsidRPr="007A6C3E" w:rsidRDefault="00016083">
      <w:pPr>
        <w:pStyle w:val="Heading1"/>
        <w:spacing w:after="0"/>
        <w:ind w:left="0" w:firstLine="0"/>
        <w:jc w:val="center"/>
        <w:rPr>
          <w:color w:val="auto"/>
        </w:rPr>
      </w:pPr>
    </w:p>
    <w:p w:rsidR="00412872" w:rsidRDefault="00412872">
      <w:pPr>
        <w:pStyle w:val="Heading1"/>
        <w:spacing w:after="0"/>
        <w:ind w:left="0" w:firstLine="0"/>
        <w:jc w:val="center"/>
        <w:rPr>
          <w:color w:val="auto"/>
        </w:rPr>
      </w:pPr>
    </w:p>
    <w:p w:rsidR="00F3748C" w:rsidRPr="007A6C3E" w:rsidRDefault="00346E85">
      <w:pPr>
        <w:pStyle w:val="Heading1"/>
        <w:spacing w:after="0"/>
        <w:ind w:left="0" w:firstLine="0"/>
        <w:jc w:val="center"/>
        <w:rPr>
          <w:color w:val="auto"/>
        </w:rPr>
      </w:pPr>
      <w:r w:rsidRPr="007A6C3E">
        <w:rPr>
          <w:color w:val="auto"/>
        </w:rPr>
        <w:t xml:space="preserve">NGHỊ QUYẾT </w:t>
      </w:r>
    </w:p>
    <w:p w:rsidR="00F3748C" w:rsidRPr="007A6C3E" w:rsidRDefault="00346E85">
      <w:pPr>
        <w:spacing w:after="0" w:line="237" w:lineRule="auto"/>
        <w:ind w:left="751" w:hanging="521"/>
        <w:rPr>
          <w:color w:val="auto"/>
        </w:rPr>
      </w:pPr>
      <w:r w:rsidRPr="007A6C3E">
        <w:rPr>
          <w:rFonts w:ascii="Times New Roman" w:eastAsia="Times New Roman" w:hAnsi="Times New Roman" w:cs="Times New Roman"/>
          <w:b/>
          <w:color w:val="auto"/>
          <w:sz w:val="28"/>
        </w:rPr>
        <w:t>Quy định nội dung, mức chi th</w:t>
      </w:r>
      <w:r w:rsidR="003D78D4">
        <w:rPr>
          <w:rFonts w:ascii="Times New Roman" w:eastAsia="Times New Roman" w:hAnsi="Times New Roman" w:cs="Times New Roman"/>
          <w:b/>
          <w:color w:val="auto"/>
          <w:sz w:val="28"/>
        </w:rPr>
        <w:t xml:space="preserve">ực hiện Đề án “Xây dựng xã hội </w:t>
      </w:r>
      <w:r w:rsidRPr="007A6C3E">
        <w:rPr>
          <w:rFonts w:ascii="Times New Roman" w:eastAsia="Times New Roman" w:hAnsi="Times New Roman" w:cs="Times New Roman"/>
          <w:b/>
          <w:color w:val="auto"/>
          <w:sz w:val="28"/>
        </w:rPr>
        <w:t xml:space="preserve">học tập giai đoạn 2021 - 2030” trên địa bàn thành phố Cần Thơ </w:t>
      </w:r>
    </w:p>
    <w:p w:rsidR="00F3748C" w:rsidRPr="007A6C3E" w:rsidRDefault="008E73C6" w:rsidP="00966ACD">
      <w:pPr>
        <w:spacing w:after="0"/>
        <w:ind w:left="2691"/>
        <w:rPr>
          <w:color w:val="auto"/>
        </w:rPr>
      </w:pPr>
      <w:r>
        <w:rPr>
          <w:noProof/>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2405380</wp:posOffset>
                </wp:positionH>
                <wp:positionV relativeFrom="paragraph">
                  <wp:posOffset>25399</wp:posOffset>
                </wp:positionV>
                <wp:extent cx="930910" cy="0"/>
                <wp:effectExtent l="0" t="0" r="254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205D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4pt,2pt" to="26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CmGw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"/>
            </w:pict>
          </mc:Fallback>
        </mc:AlternateContent>
      </w:r>
    </w:p>
    <w:p w:rsidR="00002823" w:rsidRPr="00412872" w:rsidRDefault="00346E85" w:rsidP="00412872">
      <w:pPr>
        <w:spacing w:before="360" w:after="120" w:line="240" w:lineRule="auto"/>
        <w:ind w:right="28" w:firstLine="709"/>
        <w:jc w:val="both"/>
        <w:rPr>
          <w:rFonts w:ascii="Times New Roman" w:hAnsi="Times New Roman" w:cs="Times New Roman"/>
          <w:color w:val="auto"/>
          <w:sz w:val="28"/>
          <w:szCs w:val="28"/>
        </w:rPr>
      </w:pPr>
      <w:r w:rsidRPr="00412872">
        <w:rPr>
          <w:rFonts w:ascii="Times New Roman" w:eastAsia="Times New Roman" w:hAnsi="Times New Roman" w:cs="Times New Roman"/>
          <w:i/>
          <w:color w:val="auto"/>
          <w:sz w:val="28"/>
          <w:szCs w:val="28"/>
        </w:rPr>
        <w:t xml:space="preserve">Căn cứ Luật Tổ chức chính quyền địa phương số 72/2025/QH15; </w:t>
      </w:r>
    </w:p>
    <w:p w:rsidR="00F3748C" w:rsidRPr="00412872" w:rsidRDefault="00346E85" w:rsidP="00412872">
      <w:pPr>
        <w:spacing w:before="120" w:after="120" w:line="240" w:lineRule="auto"/>
        <w:ind w:right="28" w:firstLine="709"/>
        <w:jc w:val="both"/>
        <w:rPr>
          <w:rFonts w:ascii="Times New Roman" w:hAnsi="Times New Roman" w:cs="Times New Roman"/>
          <w:color w:val="auto"/>
          <w:sz w:val="28"/>
          <w:szCs w:val="28"/>
        </w:rPr>
      </w:pPr>
      <w:r w:rsidRPr="00412872">
        <w:rPr>
          <w:rFonts w:ascii="Times New Roman" w:eastAsia="Times New Roman" w:hAnsi="Times New Roman" w:cs="Times New Roman"/>
          <w:i/>
          <w:color w:val="auto"/>
          <w:sz w:val="28"/>
          <w:szCs w:val="28"/>
        </w:rPr>
        <w:t xml:space="preserve">Căn cứ Luật Ngân sách nhà nước số 89/2025/QH15; </w:t>
      </w:r>
    </w:p>
    <w:p w:rsidR="00F3748C" w:rsidRPr="00412872" w:rsidRDefault="00346E85" w:rsidP="00412872">
      <w:pPr>
        <w:spacing w:before="120" w:after="120" w:line="240" w:lineRule="auto"/>
        <w:ind w:right="28" w:firstLine="709"/>
        <w:jc w:val="both"/>
        <w:rPr>
          <w:rFonts w:ascii="Times New Roman" w:hAnsi="Times New Roman" w:cs="Times New Roman"/>
          <w:color w:val="auto"/>
          <w:sz w:val="28"/>
          <w:szCs w:val="28"/>
        </w:rPr>
      </w:pPr>
      <w:r w:rsidRPr="00412872">
        <w:rPr>
          <w:rFonts w:ascii="Times New Roman" w:eastAsia="Times New Roman" w:hAnsi="Times New Roman" w:cs="Times New Roman"/>
          <w:i/>
          <w:color w:val="auto"/>
          <w:sz w:val="28"/>
          <w:szCs w:val="28"/>
        </w:rPr>
        <w:t xml:space="preserve">Căn cứ Thông tư số </w:t>
      </w:r>
      <w:hyperlink r:id="rId7">
        <w:r w:rsidRPr="00412872">
          <w:rPr>
            <w:rFonts w:ascii="Times New Roman" w:eastAsia="Times New Roman" w:hAnsi="Times New Roman" w:cs="Times New Roman"/>
            <w:i/>
            <w:color w:val="auto"/>
            <w:sz w:val="28"/>
            <w:szCs w:val="28"/>
          </w:rPr>
          <w:t>17/2022/TT</w:t>
        </w:r>
      </w:hyperlink>
      <w:hyperlink r:id="rId8">
        <w:r w:rsidRPr="00412872">
          <w:rPr>
            <w:rFonts w:ascii="Times New Roman" w:eastAsia="Times New Roman" w:hAnsi="Times New Roman" w:cs="Times New Roman"/>
            <w:i/>
            <w:color w:val="auto"/>
            <w:sz w:val="28"/>
            <w:szCs w:val="28"/>
          </w:rPr>
          <w:t>-</w:t>
        </w:r>
      </w:hyperlink>
      <w:hyperlink r:id="rId9">
        <w:r w:rsidRPr="00412872">
          <w:rPr>
            <w:rFonts w:ascii="Times New Roman" w:eastAsia="Times New Roman" w:hAnsi="Times New Roman" w:cs="Times New Roman"/>
            <w:i/>
            <w:color w:val="auto"/>
            <w:sz w:val="28"/>
            <w:szCs w:val="28"/>
          </w:rPr>
          <w:t>BTC</w:t>
        </w:r>
      </w:hyperlink>
      <w:hyperlink r:id="rId10">
        <w:r w:rsidRPr="00412872">
          <w:rPr>
            <w:rFonts w:ascii="Times New Roman" w:eastAsia="Times New Roman" w:hAnsi="Times New Roman" w:cs="Times New Roman"/>
            <w:i/>
            <w:color w:val="auto"/>
            <w:sz w:val="28"/>
            <w:szCs w:val="28"/>
          </w:rPr>
          <w:t xml:space="preserve"> </w:t>
        </w:r>
      </w:hyperlink>
      <w:r w:rsidRPr="00412872">
        <w:rPr>
          <w:rFonts w:ascii="Times New Roman" w:eastAsia="Times New Roman" w:hAnsi="Times New Roman" w:cs="Times New Roman"/>
          <w:i/>
          <w:color w:val="auto"/>
          <w:sz w:val="28"/>
          <w:szCs w:val="28"/>
        </w:rPr>
        <w:t xml:space="preserve">ngày 08 tháng 3 năm 2022 của Bộ trưởng Bộ Tài chính hướng dẫn quản lý và sử dụng kinh phí thực hiện Đề án “Xây dựng xã hội học tập giai đoạn 2021 - 2030”; </w:t>
      </w:r>
    </w:p>
    <w:p w:rsidR="00F3748C" w:rsidRPr="00412872" w:rsidRDefault="00346E85" w:rsidP="00412872">
      <w:pPr>
        <w:spacing w:before="120" w:after="120" w:line="240" w:lineRule="auto"/>
        <w:ind w:right="30" w:firstLine="709"/>
        <w:jc w:val="both"/>
        <w:rPr>
          <w:rFonts w:ascii="Times New Roman" w:hAnsi="Times New Roman" w:cs="Times New Roman"/>
          <w:color w:val="auto"/>
          <w:sz w:val="28"/>
          <w:szCs w:val="28"/>
        </w:rPr>
      </w:pPr>
      <w:r w:rsidRPr="00412872">
        <w:rPr>
          <w:rFonts w:ascii="Times New Roman" w:eastAsia="Times New Roman" w:hAnsi="Times New Roman" w:cs="Times New Roman"/>
          <w:i/>
          <w:color w:val="auto"/>
          <w:sz w:val="28"/>
          <w:szCs w:val="28"/>
        </w:rPr>
        <w:t>Xét Tờ trình số</w:t>
      </w:r>
      <w:r w:rsidR="00904B9E" w:rsidRPr="00412872">
        <w:rPr>
          <w:rFonts w:ascii="Times New Roman" w:eastAsia="Times New Roman" w:hAnsi="Times New Roman" w:cs="Times New Roman"/>
          <w:i/>
          <w:color w:val="auto"/>
          <w:sz w:val="28"/>
          <w:szCs w:val="28"/>
          <w:lang w:val="en-US"/>
        </w:rPr>
        <w:t xml:space="preserve"> 350</w:t>
      </w:r>
      <w:r w:rsidRPr="00412872">
        <w:rPr>
          <w:rFonts w:ascii="Times New Roman" w:eastAsia="Times New Roman" w:hAnsi="Times New Roman" w:cs="Times New Roman"/>
          <w:i/>
          <w:color w:val="auto"/>
          <w:sz w:val="28"/>
          <w:szCs w:val="28"/>
        </w:rPr>
        <w:t>/TTr-UBND ngày</w:t>
      </w:r>
      <w:r w:rsidR="00904B9E" w:rsidRPr="00412872">
        <w:rPr>
          <w:rFonts w:ascii="Times New Roman" w:eastAsia="Times New Roman" w:hAnsi="Times New Roman" w:cs="Times New Roman"/>
          <w:i/>
          <w:color w:val="auto"/>
          <w:sz w:val="28"/>
          <w:szCs w:val="28"/>
          <w:lang w:val="en-US"/>
        </w:rPr>
        <w:t xml:space="preserve"> 12</w:t>
      </w:r>
      <w:r w:rsidRPr="00412872">
        <w:rPr>
          <w:rFonts w:ascii="Times New Roman" w:eastAsia="Times New Roman" w:hAnsi="Times New Roman" w:cs="Times New Roman"/>
          <w:i/>
          <w:color w:val="auto"/>
          <w:sz w:val="28"/>
          <w:szCs w:val="28"/>
        </w:rPr>
        <w:t xml:space="preserve"> tháng</w:t>
      </w:r>
      <w:r w:rsidR="00904B9E" w:rsidRPr="00412872">
        <w:rPr>
          <w:rFonts w:ascii="Times New Roman" w:eastAsia="Times New Roman" w:hAnsi="Times New Roman" w:cs="Times New Roman"/>
          <w:i/>
          <w:color w:val="auto"/>
          <w:sz w:val="28"/>
          <w:szCs w:val="28"/>
          <w:lang w:val="en-US"/>
        </w:rPr>
        <w:t xml:space="preserve"> 11 </w:t>
      </w:r>
      <w:r w:rsidRPr="00412872">
        <w:rPr>
          <w:rFonts w:ascii="Times New Roman" w:eastAsia="Times New Roman" w:hAnsi="Times New Roman" w:cs="Times New Roman"/>
          <w:i/>
          <w:color w:val="auto"/>
          <w:sz w:val="28"/>
          <w:szCs w:val="28"/>
        </w:rPr>
        <w:t xml:space="preserve">năm 2025 của Ủy ban nhân dân thành phố về dự thảo Nghị quyết quy định nội dung, mức chi thực hiện Đề án “Xây dựng xã hội học tập giai đoạn 2021 - 2030” trên địa bàn thành phố Cần Thơ; Báo cáo thẩm tra của Ban Văn hóa - Xã hội Hội đồng nhân dân thành phố; ý kiến thảo luận của đại biểu Hội đồng nhân dân tại kỳ họp; </w:t>
      </w:r>
    </w:p>
    <w:p w:rsidR="00F3748C" w:rsidRPr="00412872" w:rsidRDefault="00346E85" w:rsidP="00412872">
      <w:pPr>
        <w:spacing w:before="120" w:after="120" w:line="240" w:lineRule="auto"/>
        <w:ind w:right="28" w:firstLine="709"/>
        <w:jc w:val="both"/>
        <w:rPr>
          <w:rFonts w:ascii="Times New Roman" w:hAnsi="Times New Roman" w:cs="Times New Roman"/>
          <w:color w:val="auto"/>
          <w:sz w:val="28"/>
          <w:szCs w:val="28"/>
        </w:rPr>
      </w:pPr>
      <w:r w:rsidRPr="00412872">
        <w:rPr>
          <w:rFonts w:ascii="Times New Roman" w:eastAsia="Times New Roman" w:hAnsi="Times New Roman" w:cs="Times New Roman"/>
          <w:i/>
          <w:color w:val="auto"/>
          <w:sz w:val="28"/>
          <w:szCs w:val="28"/>
        </w:rPr>
        <w:t xml:space="preserve">Hội đồng nhân dân ban hành </w:t>
      </w:r>
      <w:r w:rsidR="00482C5F" w:rsidRPr="00412872">
        <w:rPr>
          <w:rFonts w:ascii="Times New Roman" w:eastAsia="Times New Roman" w:hAnsi="Times New Roman" w:cs="Times New Roman"/>
          <w:i/>
          <w:color w:val="auto"/>
          <w:sz w:val="28"/>
          <w:szCs w:val="28"/>
          <w:lang w:val="en-US"/>
        </w:rPr>
        <w:t>n</w:t>
      </w:r>
      <w:r w:rsidRPr="00412872">
        <w:rPr>
          <w:rFonts w:ascii="Times New Roman" w:eastAsia="Times New Roman" w:hAnsi="Times New Roman" w:cs="Times New Roman"/>
          <w:i/>
          <w:color w:val="auto"/>
          <w:sz w:val="28"/>
          <w:szCs w:val="28"/>
        </w:rPr>
        <w:t xml:space="preserve">ghị quyết quy định nội dung, mức chi thực hiện Đề án “Xây dựng xã hội học tập giai đoạn 2021 - 2030” trên địa bàn thành phố Cần Thơ. </w:t>
      </w:r>
    </w:p>
    <w:p w:rsidR="00F3748C" w:rsidRPr="00412872" w:rsidRDefault="00346E85" w:rsidP="00412872">
      <w:pPr>
        <w:pStyle w:val="Heading1"/>
        <w:spacing w:before="120" w:after="120" w:line="240" w:lineRule="auto"/>
        <w:ind w:left="0" w:right="0" w:firstLine="709"/>
        <w:rPr>
          <w:color w:val="auto"/>
          <w:szCs w:val="28"/>
        </w:rPr>
      </w:pPr>
      <w:r w:rsidRPr="00412872">
        <w:rPr>
          <w:color w:val="auto"/>
          <w:szCs w:val="28"/>
        </w:rPr>
        <w:t>Điều 1. Phạm vi điều chỉnh và đối tượng áp dụng</w:t>
      </w:r>
      <w:r w:rsidRPr="00412872">
        <w:rPr>
          <w:b w:val="0"/>
          <w:color w:val="auto"/>
          <w:szCs w:val="28"/>
        </w:rPr>
        <w:t xml:space="preserve"> </w:t>
      </w:r>
    </w:p>
    <w:p w:rsidR="00F3748C" w:rsidRPr="00412872" w:rsidRDefault="00412872" w:rsidP="00412872">
      <w:pPr>
        <w:spacing w:before="120" w:after="120" w:line="240" w:lineRule="auto"/>
        <w:ind w:left="709" w:right="33"/>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val="en-US"/>
        </w:rPr>
        <w:t xml:space="preserve">1. </w:t>
      </w:r>
      <w:r w:rsidR="00346E85" w:rsidRPr="00412872">
        <w:rPr>
          <w:rFonts w:ascii="Times New Roman" w:eastAsia="Times New Roman" w:hAnsi="Times New Roman" w:cs="Times New Roman"/>
          <w:color w:val="auto"/>
          <w:sz w:val="28"/>
          <w:szCs w:val="28"/>
        </w:rPr>
        <w:t xml:space="preserve">Phạm vi điều chỉnh </w:t>
      </w:r>
    </w:p>
    <w:p w:rsidR="00F3748C" w:rsidRPr="00412872" w:rsidRDefault="00346E85"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rPr>
        <w:t xml:space="preserve">Nghị quyết này quy định nội dung, mức chi thực hiện Đề án “Xây dựng xã hội học tập giai đoạn 2021 - 2030” trên địa bàn thành phố Cần Thơ. </w:t>
      </w:r>
    </w:p>
    <w:p w:rsidR="00F3748C" w:rsidRPr="00412872" w:rsidRDefault="00412872" w:rsidP="00412872">
      <w:pPr>
        <w:spacing w:before="120" w:after="120" w:line="240" w:lineRule="auto"/>
        <w:ind w:left="709" w:right="33"/>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val="en-US"/>
        </w:rPr>
        <w:t xml:space="preserve">2. </w:t>
      </w:r>
      <w:r w:rsidR="00346E85" w:rsidRPr="00412872">
        <w:rPr>
          <w:rFonts w:ascii="Times New Roman" w:eastAsia="Times New Roman" w:hAnsi="Times New Roman" w:cs="Times New Roman"/>
          <w:color w:val="auto"/>
          <w:sz w:val="28"/>
          <w:szCs w:val="28"/>
        </w:rPr>
        <w:t xml:space="preserve">Đối tượng áp dụng </w:t>
      </w:r>
    </w:p>
    <w:p w:rsidR="00F3748C" w:rsidRPr="00412872" w:rsidRDefault="00346E85"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rPr>
        <w:t xml:space="preserve">Nghị quyết này áp dụng đối với các cơ quan, tổ chức, cá nhân có liên quan đến quản lý, sử dụng kinh phí thực hiện Đề án “Xây dựng xã hội học tập giai đoạn 2021 - 2030” trên địa bàn thành phố Cần Thơ. </w:t>
      </w:r>
    </w:p>
    <w:p w:rsidR="00F3748C" w:rsidRPr="00412872" w:rsidRDefault="00346E85" w:rsidP="00412872">
      <w:pPr>
        <w:pStyle w:val="Heading1"/>
        <w:spacing w:before="120" w:after="120" w:line="240" w:lineRule="auto"/>
        <w:ind w:left="0" w:right="0" w:firstLine="709"/>
        <w:rPr>
          <w:color w:val="auto"/>
          <w:szCs w:val="28"/>
        </w:rPr>
      </w:pPr>
      <w:r w:rsidRPr="00412872">
        <w:rPr>
          <w:color w:val="auto"/>
          <w:szCs w:val="28"/>
        </w:rPr>
        <w:t>Điều 2. Nội dung, mức chi</w:t>
      </w:r>
      <w:r w:rsidRPr="00412872">
        <w:rPr>
          <w:b w:val="0"/>
          <w:color w:val="auto"/>
          <w:szCs w:val="28"/>
        </w:rPr>
        <w:t xml:space="preserve"> </w:t>
      </w:r>
    </w:p>
    <w:p w:rsidR="00C01797" w:rsidRPr="009512A4" w:rsidRDefault="00346E85" w:rsidP="00C01797">
      <w:pPr>
        <w:spacing w:before="120" w:after="120" w:line="240" w:lineRule="auto"/>
        <w:ind w:right="33" w:firstLine="709"/>
        <w:jc w:val="both"/>
        <w:rPr>
          <w:rFonts w:ascii="Times New Roman" w:hAnsi="Times New Roman" w:cs="Times New Roman"/>
          <w:color w:val="auto"/>
          <w:sz w:val="28"/>
          <w:szCs w:val="28"/>
          <w:lang w:val="en-US"/>
        </w:rPr>
      </w:pPr>
      <w:r w:rsidRPr="000D7B61">
        <w:rPr>
          <w:rFonts w:ascii="Times New Roman" w:eastAsia="Times New Roman" w:hAnsi="Times New Roman" w:cs="Times New Roman"/>
          <w:color w:val="auto"/>
          <w:sz w:val="28"/>
          <w:szCs w:val="28"/>
        </w:rPr>
        <w:t>1. Nội dung, mức chi thực hiện Đề án “Xây dựng xã hội học tập giai đoạn 2021 - 2030” trên địa bàn thành phố Cần Thơ</w:t>
      </w:r>
      <w:r w:rsidR="00C01797" w:rsidRPr="000D7B61">
        <w:rPr>
          <w:rFonts w:ascii="Times New Roman" w:eastAsia="Times New Roman" w:hAnsi="Times New Roman" w:cs="Times New Roman"/>
          <w:i/>
          <w:color w:val="auto"/>
          <w:sz w:val="28"/>
          <w:szCs w:val="28"/>
        </w:rPr>
        <w:t xml:space="preserve"> (</w:t>
      </w:r>
      <w:r w:rsidR="009512A4">
        <w:rPr>
          <w:rFonts w:ascii="Times New Roman" w:eastAsia="Times New Roman" w:hAnsi="Times New Roman" w:cs="Times New Roman"/>
          <w:i/>
          <w:color w:val="auto"/>
          <w:sz w:val="28"/>
          <w:szCs w:val="28"/>
          <w:lang w:val="en-US"/>
        </w:rPr>
        <w:t>chi tiết theo</w:t>
      </w:r>
      <w:r w:rsidR="00C01797" w:rsidRPr="000D7B61">
        <w:rPr>
          <w:rFonts w:ascii="Times New Roman" w:eastAsia="Times New Roman" w:hAnsi="Times New Roman" w:cs="Times New Roman"/>
          <w:i/>
          <w:color w:val="auto"/>
          <w:sz w:val="28"/>
          <w:szCs w:val="28"/>
        </w:rPr>
        <w:t xml:space="preserve"> Phụ lục</w:t>
      </w:r>
      <w:r w:rsidR="009512A4">
        <w:rPr>
          <w:rFonts w:ascii="Times New Roman" w:eastAsia="Times New Roman" w:hAnsi="Times New Roman" w:cs="Times New Roman"/>
          <w:i/>
          <w:color w:val="auto"/>
          <w:sz w:val="28"/>
          <w:szCs w:val="28"/>
          <w:lang w:val="en-US"/>
        </w:rPr>
        <w:t xml:space="preserve"> đính</w:t>
      </w:r>
      <w:r w:rsidR="009512A4" w:rsidRPr="009512A4">
        <w:rPr>
          <w:rFonts w:ascii="Times New Roman" w:eastAsia="Times New Roman" w:hAnsi="Times New Roman" w:cs="Times New Roman"/>
          <w:i/>
          <w:color w:val="auto"/>
          <w:sz w:val="28"/>
          <w:szCs w:val="28"/>
        </w:rPr>
        <w:t xml:space="preserve"> </w:t>
      </w:r>
      <w:r w:rsidR="009512A4" w:rsidRPr="000D7B61">
        <w:rPr>
          <w:rFonts w:ascii="Times New Roman" w:eastAsia="Times New Roman" w:hAnsi="Times New Roman" w:cs="Times New Roman"/>
          <w:i/>
          <w:color w:val="auto"/>
          <w:sz w:val="28"/>
          <w:szCs w:val="28"/>
        </w:rPr>
        <w:t>kèm</w:t>
      </w:r>
      <w:r w:rsidR="00C01797" w:rsidRPr="000D7B61">
        <w:rPr>
          <w:rFonts w:ascii="Times New Roman" w:eastAsia="Times New Roman" w:hAnsi="Times New Roman" w:cs="Times New Roman"/>
          <w:i/>
          <w:color w:val="auto"/>
          <w:sz w:val="28"/>
          <w:szCs w:val="28"/>
        </w:rPr>
        <w:t>)</w:t>
      </w:r>
      <w:r w:rsidR="009512A4">
        <w:rPr>
          <w:rFonts w:ascii="Times New Roman" w:eastAsia="Times New Roman" w:hAnsi="Times New Roman" w:cs="Times New Roman"/>
          <w:i/>
          <w:color w:val="auto"/>
          <w:sz w:val="28"/>
          <w:szCs w:val="28"/>
          <w:lang w:val="en-US"/>
        </w:rPr>
        <w:t>.</w:t>
      </w:r>
    </w:p>
    <w:p w:rsidR="00F3748C" w:rsidRPr="00412872" w:rsidRDefault="00346E85"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rPr>
        <w:t xml:space="preserve">2. Mức chi đối với các nội dung khác để thực hiện Đề án “Xây dựng xã hội học tập giai đoạn 2021 - 2030” trên địa bàn thành phố Cần Thơ thực hiện theo quy định tại Thông tư số </w:t>
      </w:r>
      <w:hyperlink r:id="rId11">
        <w:r w:rsidRPr="00412872">
          <w:rPr>
            <w:rFonts w:ascii="Times New Roman" w:eastAsia="Times New Roman" w:hAnsi="Times New Roman" w:cs="Times New Roman"/>
            <w:color w:val="auto"/>
            <w:sz w:val="28"/>
            <w:szCs w:val="28"/>
          </w:rPr>
          <w:t>17/2022/TT</w:t>
        </w:r>
      </w:hyperlink>
      <w:hyperlink r:id="rId12">
        <w:r w:rsidRPr="00412872">
          <w:rPr>
            <w:rFonts w:ascii="Times New Roman" w:eastAsia="Times New Roman" w:hAnsi="Times New Roman" w:cs="Times New Roman"/>
            <w:color w:val="auto"/>
            <w:sz w:val="28"/>
            <w:szCs w:val="28"/>
          </w:rPr>
          <w:t>-</w:t>
        </w:r>
      </w:hyperlink>
      <w:hyperlink r:id="rId13">
        <w:r w:rsidRPr="00412872">
          <w:rPr>
            <w:rFonts w:ascii="Times New Roman" w:eastAsia="Times New Roman" w:hAnsi="Times New Roman" w:cs="Times New Roman"/>
            <w:color w:val="auto"/>
            <w:sz w:val="28"/>
            <w:szCs w:val="28"/>
          </w:rPr>
          <w:t>BTC</w:t>
        </w:r>
      </w:hyperlink>
      <w:hyperlink r:id="rId14">
        <w:r w:rsidRPr="00412872">
          <w:rPr>
            <w:rFonts w:ascii="Times New Roman" w:eastAsia="Times New Roman" w:hAnsi="Times New Roman" w:cs="Times New Roman"/>
            <w:color w:val="auto"/>
            <w:sz w:val="28"/>
            <w:szCs w:val="28"/>
          </w:rPr>
          <w:t xml:space="preserve"> </w:t>
        </w:r>
      </w:hyperlink>
      <w:r w:rsidRPr="00412872">
        <w:rPr>
          <w:rFonts w:ascii="Times New Roman" w:eastAsia="Times New Roman" w:hAnsi="Times New Roman" w:cs="Times New Roman"/>
          <w:color w:val="auto"/>
          <w:sz w:val="28"/>
          <w:szCs w:val="28"/>
        </w:rPr>
        <w:t xml:space="preserve">ngày 08 tháng 3 năm 2022 của Bộ trưởng Bộ Tài chính. </w:t>
      </w:r>
    </w:p>
    <w:p w:rsidR="00F3748C" w:rsidRPr="00412872" w:rsidRDefault="00346E85" w:rsidP="00412872">
      <w:pPr>
        <w:pStyle w:val="Heading1"/>
        <w:spacing w:before="120" w:after="120" w:line="240" w:lineRule="auto"/>
        <w:ind w:left="0" w:right="0" w:firstLine="709"/>
        <w:rPr>
          <w:color w:val="auto"/>
          <w:szCs w:val="28"/>
        </w:rPr>
      </w:pPr>
      <w:r w:rsidRPr="00412872">
        <w:rPr>
          <w:color w:val="auto"/>
          <w:szCs w:val="28"/>
        </w:rPr>
        <w:lastRenderedPageBreak/>
        <w:t>Điều 3. Kinh phí thực hiện</w:t>
      </w:r>
      <w:r w:rsidRPr="00412872">
        <w:rPr>
          <w:b w:val="0"/>
          <w:color w:val="auto"/>
          <w:szCs w:val="28"/>
        </w:rPr>
        <w:t xml:space="preserve"> </w:t>
      </w:r>
    </w:p>
    <w:p w:rsidR="00F3748C" w:rsidRPr="00412872" w:rsidRDefault="00346E85" w:rsidP="00412872">
      <w:pPr>
        <w:spacing w:before="120" w:after="120" w:line="240" w:lineRule="auto"/>
        <w:ind w:right="66"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rPr>
        <w:t xml:space="preserve">Ngân sách nhà nước bảo đảm kinh phí thực hiện theo phân cấp quản lý. </w:t>
      </w:r>
    </w:p>
    <w:p w:rsidR="00F3748C" w:rsidRPr="00412872" w:rsidRDefault="00346E85" w:rsidP="00412872">
      <w:pPr>
        <w:pStyle w:val="Heading1"/>
        <w:spacing w:before="120" w:after="120" w:line="240" w:lineRule="auto"/>
        <w:ind w:left="0" w:right="0" w:firstLine="709"/>
        <w:rPr>
          <w:color w:val="auto"/>
          <w:szCs w:val="28"/>
        </w:rPr>
      </w:pPr>
      <w:r w:rsidRPr="00412872">
        <w:rPr>
          <w:color w:val="auto"/>
          <w:szCs w:val="28"/>
        </w:rPr>
        <w:t>Điều 4. Tổ chức thực hiện</w:t>
      </w:r>
      <w:r w:rsidRPr="00412872">
        <w:rPr>
          <w:b w:val="0"/>
          <w:color w:val="auto"/>
          <w:szCs w:val="28"/>
        </w:rPr>
        <w:t xml:space="preserve"> </w:t>
      </w:r>
    </w:p>
    <w:p w:rsidR="00F3748C" w:rsidRPr="00412872" w:rsidRDefault="00904B9E"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lang w:val="en-US"/>
        </w:rPr>
        <w:t xml:space="preserve">1. </w:t>
      </w:r>
      <w:r w:rsidR="003F650C" w:rsidRPr="00412872">
        <w:rPr>
          <w:rFonts w:ascii="Times New Roman" w:hAnsi="Times New Roman" w:cs="Times New Roman"/>
          <w:color w:val="auto"/>
          <w:sz w:val="28"/>
          <w:szCs w:val="28"/>
        </w:rPr>
        <w:t xml:space="preserve">Hội đồng nhân dân </w:t>
      </w:r>
      <w:r w:rsidR="003F650C" w:rsidRPr="00412872">
        <w:rPr>
          <w:rFonts w:ascii="Times New Roman" w:eastAsia="Times New Roman" w:hAnsi="Times New Roman" w:cs="Times New Roman"/>
          <w:color w:val="auto"/>
          <w:sz w:val="28"/>
          <w:szCs w:val="28"/>
          <w:lang w:val="en-US"/>
        </w:rPr>
        <w:t>g</w:t>
      </w:r>
      <w:r w:rsidR="00346E85" w:rsidRPr="00412872">
        <w:rPr>
          <w:rFonts w:ascii="Times New Roman" w:eastAsia="Times New Roman" w:hAnsi="Times New Roman" w:cs="Times New Roman"/>
          <w:color w:val="auto"/>
          <w:sz w:val="28"/>
          <w:szCs w:val="28"/>
        </w:rPr>
        <w:t xml:space="preserve">iao Ủy ban nhân dân thành phố tổ chức thực hiện Nghị quyết này theo chức năng, nhiệm vụ, quyền hạn được pháp luật quy định. </w:t>
      </w:r>
    </w:p>
    <w:p w:rsidR="00F3748C" w:rsidRPr="00412872" w:rsidRDefault="00904B9E"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lang w:val="en-US"/>
        </w:rPr>
        <w:t xml:space="preserve">2. </w:t>
      </w:r>
      <w:r w:rsidR="003F650C" w:rsidRPr="00412872">
        <w:rPr>
          <w:rFonts w:ascii="Times New Roman" w:hAnsi="Times New Roman" w:cs="Times New Roman"/>
          <w:color w:val="auto"/>
          <w:sz w:val="28"/>
          <w:szCs w:val="28"/>
        </w:rPr>
        <w:t xml:space="preserve">Hội đồng nhân dân </w:t>
      </w:r>
      <w:r w:rsidR="003F650C" w:rsidRPr="00412872">
        <w:rPr>
          <w:rFonts w:ascii="Times New Roman" w:eastAsia="Times New Roman" w:hAnsi="Times New Roman" w:cs="Times New Roman"/>
          <w:color w:val="auto"/>
          <w:sz w:val="28"/>
          <w:szCs w:val="28"/>
          <w:lang w:val="en-US"/>
        </w:rPr>
        <w:t>g</w:t>
      </w:r>
      <w:r w:rsidR="00346E85" w:rsidRPr="00412872">
        <w:rPr>
          <w:rFonts w:ascii="Times New Roman" w:eastAsia="Times New Roman" w:hAnsi="Times New Roman" w:cs="Times New Roman"/>
          <w:color w:val="auto"/>
          <w:sz w:val="28"/>
          <w:szCs w:val="28"/>
        </w:rPr>
        <w:t>iao Thường trực Hội đồng nhân dân, các Ban của Hội đồng nhân dân, Tổ đại biểu Hội đồng nhân dân và đại biểu Hội đồng nhân dân thành phố giám s</w:t>
      </w:r>
      <w:r w:rsidR="003A405F" w:rsidRPr="00412872">
        <w:rPr>
          <w:rFonts w:ascii="Times New Roman" w:eastAsia="Times New Roman" w:hAnsi="Times New Roman" w:cs="Times New Roman"/>
          <w:color w:val="auto"/>
          <w:sz w:val="28"/>
          <w:szCs w:val="28"/>
        </w:rPr>
        <w:t>át việc thực hiện Nghị quyết</w:t>
      </w:r>
      <w:r w:rsidR="00346E85" w:rsidRPr="00412872">
        <w:rPr>
          <w:rFonts w:ascii="Times New Roman" w:eastAsia="Times New Roman" w:hAnsi="Times New Roman" w:cs="Times New Roman"/>
          <w:color w:val="auto"/>
          <w:sz w:val="28"/>
          <w:szCs w:val="28"/>
        </w:rPr>
        <w:t xml:space="preserve">. </w:t>
      </w:r>
    </w:p>
    <w:p w:rsidR="00F3748C" w:rsidRPr="00412872" w:rsidRDefault="00346E85" w:rsidP="00412872">
      <w:pPr>
        <w:pStyle w:val="Heading1"/>
        <w:spacing w:before="120" w:after="120" w:line="240" w:lineRule="auto"/>
        <w:ind w:left="0" w:right="0" w:firstLine="709"/>
        <w:rPr>
          <w:color w:val="auto"/>
          <w:szCs w:val="28"/>
        </w:rPr>
      </w:pPr>
      <w:r w:rsidRPr="00412872">
        <w:rPr>
          <w:color w:val="auto"/>
          <w:szCs w:val="28"/>
        </w:rPr>
        <w:t>Điều 5. Hiệu lực thi hành</w:t>
      </w:r>
      <w:r w:rsidRPr="00412872">
        <w:rPr>
          <w:b w:val="0"/>
          <w:color w:val="auto"/>
          <w:szCs w:val="28"/>
        </w:rPr>
        <w:t xml:space="preserve"> </w:t>
      </w:r>
    </w:p>
    <w:p w:rsidR="00CD518B" w:rsidRPr="00412872" w:rsidRDefault="00CD518B" w:rsidP="00412872">
      <w:pPr>
        <w:spacing w:before="120" w:after="120" w:line="240" w:lineRule="auto"/>
        <w:ind w:right="33" w:firstLine="709"/>
        <w:jc w:val="both"/>
        <w:rPr>
          <w:rFonts w:ascii="Times New Roman" w:eastAsia="Times New Roman" w:hAnsi="Times New Roman" w:cs="Times New Roman"/>
          <w:color w:val="auto"/>
          <w:sz w:val="28"/>
          <w:szCs w:val="28"/>
          <w:lang w:val="en-US"/>
        </w:rPr>
      </w:pPr>
      <w:r w:rsidRPr="00412872">
        <w:rPr>
          <w:rFonts w:ascii="Times New Roman" w:eastAsia="Times New Roman" w:hAnsi="Times New Roman" w:cs="Times New Roman"/>
          <w:color w:val="auto"/>
          <w:sz w:val="28"/>
          <w:szCs w:val="28"/>
          <w:lang w:val="en-US"/>
        </w:rPr>
        <w:t xml:space="preserve">1. </w:t>
      </w:r>
      <w:r w:rsidRPr="00412872">
        <w:rPr>
          <w:rFonts w:ascii="Times New Roman" w:eastAsia="Times New Roman" w:hAnsi="Times New Roman" w:cs="Times New Roman"/>
          <w:color w:val="auto"/>
          <w:sz w:val="28"/>
          <w:szCs w:val="28"/>
        </w:rPr>
        <w:t>Nghị quyết này có hiệu lực thi hành kể từ ngày 01 tháng 01 năm 2026</w:t>
      </w:r>
      <w:r w:rsidRPr="00412872">
        <w:rPr>
          <w:rFonts w:ascii="Times New Roman" w:eastAsia="Times New Roman" w:hAnsi="Times New Roman" w:cs="Times New Roman"/>
          <w:color w:val="auto"/>
          <w:sz w:val="28"/>
          <w:szCs w:val="28"/>
          <w:lang w:val="en-US"/>
        </w:rPr>
        <w:t xml:space="preserve">. </w:t>
      </w:r>
      <w:r w:rsidR="002561C0" w:rsidRPr="00412872">
        <w:rPr>
          <w:rFonts w:ascii="Times New Roman" w:eastAsia="Times New Roman" w:hAnsi="Times New Roman" w:cs="Times New Roman"/>
          <w:color w:val="auto"/>
          <w:sz w:val="28"/>
          <w:szCs w:val="28"/>
          <w:lang w:val="en-US"/>
        </w:rPr>
        <w:t xml:space="preserve"> </w:t>
      </w:r>
    </w:p>
    <w:p w:rsidR="00F3748C" w:rsidRPr="00412872" w:rsidRDefault="00CD518B"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lang w:val="en-US"/>
        </w:rPr>
        <w:t>2</w:t>
      </w:r>
      <w:r w:rsidR="005F4EF6" w:rsidRPr="00412872">
        <w:rPr>
          <w:rFonts w:ascii="Times New Roman" w:eastAsia="Times New Roman" w:hAnsi="Times New Roman" w:cs="Times New Roman"/>
          <w:color w:val="auto"/>
          <w:sz w:val="28"/>
          <w:szCs w:val="28"/>
          <w:lang w:val="en-US"/>
        </w:rPr>
        <w:t xml:space="preserve">. </w:t>
      </w:r>
      <w:r w:rsidR="00346E85" w:rsidRPr="00412872">
        <w:rPr>
          <w:rFonts w:ascii="Times New Roman" w:eastAsia="Times New Roman" w:hAnsi="Times New Roman" w:cs="Times New Roman"/>
          <w:color w:val="auto"/>
          <w:sz w:val="28"/>
          <w:szCs w:val="28"/>
        </w:rPr>
        <w:t xml:space="preserve">Nghị quyết số </w:t>
      </w:r>
      <w:hyperlink r:id="rId15">
        <w:r w:rsidR="00346E85" w:rsidRPr="00412872">
          <w:rPr>
            <w:rFonts w:ascii="Times New Roman" w:eastAsia="Times New Roman" w:hAnsi="Times New Roman" w:cs="Times New Roman"/>
            <w:color w:val="auto"/>
            <w:sz w:val="28"/>
            <w:szCs w:val="28"/>
          </w:rPr>
          <w:t>11/2022</w:t>
        </w:r>
      </w:hyperlink>
      <w:hyperlink r:id="rId16">
        <w:r w:rsidR="00346E85" w:rsidRPr="00412872">
          <w:rPr>
            <w:rFonts w:ascii="Times New Roman" w:eastAsia="Times New Roman" w:hAnsi="Times New Roman" w:cs="Times New Roman"/>
            <w:color w:val="auto"/>
            <w:sz w:val="28"/>
            <w:szCs w:val="28"/>
          </w:rPr>
          <w:t>/NQ</w:t>
        </w:r>
      </w:hyperlink>
      <w:hyperlink r:id="rId17">
        <w:r w:rsidR="00346E85" w:rsidRPr="00412872">
          <w:rPr>
            <w:rFonts w:ascii="Times New Roman" w:eastAsia="Times New Roman" w:hAnsi="Times New Roman" w:cs="Times New Roman"/>
            <w:color w:val="auto"/>
            <w:sz w:val="28"/>
            <w:szCs w:val="28"/>
          </w:rPr>
          <w:t>-</w:t>
        </w:r>
      </w:hyperlink>
      <w:hyperlink r:id="rId18">
        <w:r w:rsidR="00346E85" w:rsidRPr="00412872">
          <w:rPr>
            <w:rFonts w:ascii="Times New Roman" w:eastAsia="Times New Roman" w:hAnsi="Times New Roman" w:cs="Times New Roman"/>
            <w:color w:val="auto"/>
            <w:sz w:val="28"/>
            <w:szCs w:val="28"/>
          </w:rPr>
          <w:t>HĐND</w:t>
        </w:r>
      </w:hyperlink>
      <w:hyperlink r:id="rId19">
        <w:r w:rsidR="00346E85" w:rsidRPr="00412872">
          <w:rPr>
            <w:rFonts w:ascii="Times New Roman" w:eastAsia="Times New Roman" w:hAnsi="Times New Roman" w:cs="Times New Roman"/>
            <w:color w:val="auto"/>
            <w:sz w:val="28"/>
            <w:szCs w:val="28"/>
          </w:rPr>
          <w:t xml:space="preserve"> </w:t>
        </w:r>
      </w:hyperlink>
      <w:r w:rsidR="00346E85" w:rsidRPr="00412872">
        <w:rPr>
          <w:rFonts w:ascii="Times New Roman" w:eastAsia="Times New Roman" w:hAnsi="Times New Roman" w:cs="Times New Roman"/>
          <w:color w:val="auto"/>
          <w:sz w:val="28"/>
          <w:szCs w:val="28"/>
        </w:rPr>
        <w:t xml:space="preserve">ngày 09 tháng 12 năm 2022 của Hội đồng nhân dân thành phố Cần Thơ quy định nội dung, mức chi thực hiện Đề án “Xây dựng xã hội học tập giai đoạn 2021 - 2030” hết hiệu lực </w:t>
      </w:r>
      <w:r w:rsidR="009C222B">
        <w:rPr>
          <w:rFonts w:ascii="Times New Roman" w:eastAsia="Times New Roman" w:hAnsi="Times New Roman" w:cs="Times New Roman"/>
          <w:color w:val="auto"/>
          <w:sz w:val="28"/>
          <w:szCs w:val="28"/>
          <w:lang w:val="en-US"/>
        </w:rPr>
        <w:t xml:space="preserve">thi hành </w:t>
      </w:r>
      <w:r w:rsidR="00346E85" w:rsidRPr="00412872">
        <w:rPr>
          <w:rFonts w:ascii="Times New Roman" w:eastAsia="Times New Roman" w:hAnsi="Times New Roman" w:cs="Times New Roman"/>
          <w:color w:val="auto"/>
          <w:sz w:val="28"/>
          <w:szCs w:val="28"/>
        </w:rPr>
        <w:t>kể từ ngày Nghị quyết này có hiệu lực</w:t>
      </w:r>
      <w:r w:rsidR="009C222B">
        <w:rPr>
          <w:rFonts w:ascii="Times New Roman" w:eastAsia="Times New Roman" w:hAnsi="Times New Roman" w:cs="Times New Roman"/>
          <w:color w:val="auto"/>
          <w:sz w:val="28"/>
          <w:szCs w:val="28"/>
          <w:lang w:val="en-US"/>
        </w:rPr>
        <w:t xml:space="preserve"> thi hành</w:t>
      </w:r>
      <w:r w:rsidR="00346E85" w:rsidRPr="00412872">
        <w:rPr>
          <w:rFonts w:ascii="Times New Roman" w:eastAsia="Times New Roman" w:hAnsi="Times New Roman" w:cs="Times New Roman"/>
          <w:color w:val="auto"/>
          <w:sz w:val="28"/>
          <w:szCs w:val="28"/>
        </w:rPr>
        <w:t xml:space="preserve">. </w:t>
      </w:r>
    </w:p>
    <w:p w:rsidR="00F3748C" w:rsidRPr="00412872" w:rsidRDefault="00371F90" w:rsidP="00412872">
      <w:pPr>
        <w:spacing w:before="120" w:after="120" w:line="240" w:lineRule="auto"/>
        <w:ind w:right="33" w:firstLine="709"/>
        <w:jc w:val="both"/>
        <w:rPr>
          <w:rFonts w:ascii="Times New Roman" w:hAnsi="Times New Roman" w:cs="Times New Roman"/>
          <w:color w:val="auto"/>
          <w:sz w:val="28"/>
          <w:szCs w:val="28"/>
        </w:rPr>
      </w:pPr>
      <w:r w:rsidRPr="00412872">
        <w:rPr>
          <w:rFonts w:ascii="Times New Roman" w:eastAsia="Times New Roman" w:hAnsi="Times New Roman" w:cs="Times New Roman"/>
          <w:color w:val="auto"/>
          <w:sz w:val="28"/>
          <w:szCs w:val="28"/>
          <w:lang w:val="en-US"/>
        </w:rPr>
        <w:t xml:space="preserve">3. </w:t>
      </w:r>
      <w:r w:rsidR="00346E85" w:rsidRPr="00412872">
        <w:rPr>
          <w:rFonts w:ascii="Times New Roman" w:eastAsia="Times New Roman" w:hAnsi="Times New Roman" w:cs="Times New Roman"/>
          <w:color w:val="auto"/>
          <w:sz w:val="28"/>
          <w:szCs w:val="28"/>
        </w:rPr>
        <w:t xml:space="preserve">Trường hợp các văn bản quy phạm pháp luật được dẫn chiếu tại Nghị quyết này được sửa đổi, bổ sung hoặc thay thế bằng văn bản khác thì thực hiện theo văn bản sửa đổi, bổ sung hoặc thay thế đó. </w:t>
      </w:r>
    </w:p>
    <w:p w:rsidR="00F3748C" w:rsidRPr="00412872" w:rsidRDefault="00346E85" w:rsidP="00412872">
      <w:pPr>
        <w:spacing w:before="120" w:after="120" w:line="240" w:lineRule="auto"/>
        <w:ind w:right="28" w:firstLine="709"/>
        <w:jc w:val="both"/>
        <w:rPr>
          <w:rFonts w:ascii="Times New Roman" w:eastAsia="Times New Roman" w:hAnsi="Times New Roman" w:cs="Times New Roman"/>
          <w:i/>
          <w:color w:val="auto"/>
          <w:sz w:val="28"/>
          <w:szCs w:val="28"/>
        </w:rPr>
      </w:pPr>
      <w:r w:rsidRPr="00412872">
        <w:rPr>
          <w:rFonts w:ascii="Times New Roman" w:eastAsia="Times New Roman" w:hAnsi="Times New Roman" w:cs="Times New Roman"/>
          <w:i/>
          <w:color w:val="auto"/>
          <w:sz w:val="28"/>
          <w:szCs w:val="28"/>
        </w:rPr>
        <w:t xml:space="preserve">Nghị quyết này đã được Hội đồng nhân dân thành phố Cần Thơ </w:t>
      </w:r>
      <w:r w:rsidR="00272753" w:rsidRPr="00412872">
        <w:rPr>
          <w:rFonts w:ascii="Times New Roman" w:eastAsia="Times New Roman" w:hAnsi="Times New Roman" w:cs="Times New Roman"/>
          <w:i/>
          <w:color w:val="auto"/>
          <w:sz w:val="28"/>
          <w:szCs w:val="28"/>
          <w:lang w:val="en-US"/>
        </w:rPr>
        <w:t>K</w:t>
      </w:r>
      <w:r w:rsidRPr="00412872">
        <w:rPr>
          <w:rFonts w:ascii="Times New Roman" w:eastAsia="Times New Roman" w:hAnsi="Times New Roman" w:cs="Times New Roman"/>
          <w:i/>
          <w:color w:val="auto"/>
          <w:sz w:val="28"/>
          <w:szCs w:val="28"/>
        </w:rPr>
        <w:t>hóa</w:t>
      </w:r>
      <w:r w:rsidR="00272753" w:rsidRPr="00412872">
        <w:rPr>
          <w:rFonts w:ascii="Times New Roman" w:eastAsia="Times New Roman" w:hAnsi="Times New Roman" w:cs="Times New Roman"/>
          <w:i/>
          <w:color w:val="auto"/>
          <w:sz w:val="28"/>
          <w:szCs w:val="28"/>
          <w:lang w:val="en-US"/>
        </w:rPr>
        <w:t xml:space="preserve"> X</w:t>
      </w:r>
      <w:r w:rsidRPr="00412872">
        <w:rPr>
          <w:rFonts w:ascii="Times New Roman" w:eastAsia="Times New Roman" w:hAnsi="Times New Roman" w:cs="Times New Roman"/>
          <w:i/>
          <w:color w:val="auto"/>
          <w:sz w:val="28"/>
          <w:szCs w:val="28"/>
        </w:rPr>
        <w:t xml:space="preserve">, Kỳ họp thứ </w:t>
      </w:r>
      <w:r w:rsidR="00272753" w:rsidRPr="00412872">
        <w:rPr>
          <w:rFonts w:ascii="Times New Roman" w:eastAsia="Times New Roman" w:hAnsi="Times New Roman" w:cs="Times New Roman"/>
          <w:i/>
          <w:color w:val="auto"/>
          <w:sz w:val="28"/>
          <w:szCs w:val="28"/>
          <w:lang w:val="en-US"/>
        </w:rPr>
        <w:t xml:space="preserve">Bảy </w:t>
      </w:r>
      <w:r w:rsidRPr="00412872">
        <w:rPr>
          <w:rFonts w:ascii="Times New Roman" w:eastAsia="Times New Roman" w:hAnsi="Times New Roman" w:cs="Times New Roman"/>
          <w:i/>
          <w:color w:val="auto"/>
          <w:sz w:val="28"/>
          <w:szCs w:val="28"/>
        </w:rPr>
        <w:t xml:space="preserve">thông qua ngày </w:t>
      </w:r>
      <w:r w:rsidR="00272753" w:rsidRPr="00412872">
        <w:rPr>
          <w:rFonts w:ascii="Times New Roman" w:eastAsia="Times New Roman" w:hAnsi="Times New Roman" w:cs="Times New Roman"/>
          <w:i/>
          <w:color w:val="auto"/>
          <w:sz w:val="28"/>
          <w:szCs w:val="28"/>
          <w:lang w:val="en-US"/>
        </w:rPr>
        <w:t xml:space="preserve">10 </w:t>
      </w:r>
      <w:r w:rsidRPr="00412872">
        <w:rPr>
          <w:rFonts w:ascii="Times New Roman" w:eastAsia="Times New Roman" w:hAnsi="Times New Roman" w:cs="Times New Roman"/>
          <w:i/>
          <w:color w:val="auto"/>
          <w:sz w:val="28"/>
          <w:szCs w:val="28"/>
        </w:rPr>
        <w:t>tháng</w:t>
      </w:r>
      <w:r w:rsidR="00272753" w:rsidRPr="00412872">
        <w:rPr>
          <w:rFonts w:ascii="Times New Roman" w:eastAsia="Times New Roman" w:hAnsi="Times New Roman" w:cs="Times New Roman"/>
          <w:i/>
          <w:color w:val="auto"/>
          <w:sz w:val="28"/>
          <w:szCs w:val="28"/>
          <w:lang w:val="en-US"/>
        </w:rPr>
        <w:t xml:space="preserve"> 12</w:t>
      </w:r>
      <w:r w:rsidRPr="00412872">
        <w:rPr>
          <w:rFonts w:ascii="Times New Roman" w:eastAsia="Times New Roman" w:hAnsi="Times New Roman" w:cs="Times New Roman"/>
          <w:i/>
          <w:color w:val="auto"/>
          <w:sz w:val="28"/>
          <w:szCs w:val="28"/>
        </w:rPr>
        <w:t xml:space="preserve"> năm 2025./. </w:t>
      </w:r>
    </w:p>
    <w:p w:rsidR="00966ACD" w:rsidRPr="007A6C3E" w:rsidRDefault="00966ACD" w:rsidP="00966ACD">
      <w:pPr>
        <w:spacing w:after="0" w:line="267" w:lineRule="auto"/>
        <w:ind w:left="-15" w:right="28" w:firstLine="710"/>
        <w:jc w:val="both"/>
        <w:rPr>
          <w:rFonts w:ascii="Times New Roman" w:eastAsia="Times New Roman" w:hAnsi="Times New Roman" w:cs="Times New Roman"/>
          <w:i/>
          <w:color w:val="auto"/>
          <w:sz w:val="28"/>
        </w:rPr>
      </w:pPr>
    </w:p>
    <w:tbl>
      <w:tblPr>
        <w:tblW w:w="9548" w:type="dxa"/>
        <w:tblLook w:val="01E0" w:firstRow="1" w:lastRow="1" w:firstColumn="1" w:lastColumn="1" w:noHBand="0" w:noVBand="0"/>
      </w:tblPr>
      <w:tblGrid>
        <w:gridCol w:w="4928"/>
        <w:gridCol w:w="4620"/>
      </w:tblGrid>
      <w:tr w:rsidR="00543832" w:rsidRPr="00543832" w:rsidTr="005B3DDF">
        <w:tc>
          <w:tcPr>
            <w:tcW w:w="4928" w:type="dxa"/>
          </w:tcPr>
          <w:p w:rsidR="00E75070" w:rsidRPr="00543832" w:rsidRDefault="00E75070" w:rsidP="00E75070">
            <w:pPr>
              <w:spacing w:after="0" w:line="240" w:lineRule="auto"/>
              <w:jc w:val="both"/>
              <w:rPr>
                <w:rFonts w:ascii="Times New Roman" w:eastAsia="Times New Roman" w:hAnsi="Times New Roman" w:cs="Times New Roman"/>
                <w:b/>
                <w:i/>
                <w:color w:val="auto"/>
                <w:sz w:val="24"/>
                <w:szCs w:val="24"/>
                <w:lang w:val="nl-NL" w:eastAsia="en-US"/>
              </w:rPr>
            </w:pPr>
            <w:r w:rsidRPr="00543832">
              <w:rPr>
                <w:rFonts w:ascii="Times New Roman" w:eastAsia="Times New Roman" w:hAnsi="Times New Roman" w:cs="Times New Roman"/>
                <w:b/>
                <w:i/>
                <w:color w:val="auto"/>
                <w:sz w:val="24"/>
                <w:szCs w:val="24"/>
                <w:lang w:val="nl-NL" w:eastAsia="en-US"/>
              </w:rPr>
              <w:t>Nơi nhận:</w:t>
            </w:r>
          </w:p>
          <w:p w:rsidR="00E75070" w:rsidRPr="00543832" w:rsidRDefault="00E75070" w:rsidP="00EF03E9">
            <w:pPr>
              <w:spacing w:after="0" w:line="240" w:lineRule="auto"/>
              <w:rPr>
                <w:rFonts w:ascii="Times New Roman" w:eastAsia="Times New Roman" w:hAnsi="Times New Roman" w:cs="Times New Roman"/>
                <w:color w:val="auto"/>
                <w:sz w:val="28"/>
                <w:szCs w:val="28"/>
                <w:lang w:val="nl-NL" w:eastAsia="en-US"/>
              </w:rPr>
            </w:pPr>
            <w:r w:rsidRPr="00543832">
              <w:rPr>
                <w:rFonts w:ascii="Times New Roman" w:eastAsia="Times New Roman" w:hAnsi="Times New Roman" w:cs="Times New Roman"/>
                <w:color w:val="auto"/>
                <w:shd w:val="clear" w:color="auto" w:fill="FFFFFF"/>
                <w:lang w:val="en-US" w:eastAsia="en-US"/>
              </w:rPr>
              <w:t>- Ủy ban Thường vụ Quốc hội;</w:t>
            </w:r>
            <w:r w:rsidRPr="00543832">
              <w:rPr>
                <w:rFonts w:ascii="Times New Roman" w:eastAsia="Times New Roman" w:hAnsi="Times New Roman" w:cs="Times New Roman"/>
                <w:color w:val="auto"/>
                <w:shd w:val="clear" w:color="auto" w:fill="FFFFFF"/>
                <w:lang w:val="en-US" w:eastAsia="en-US"/>
              </w:rPr>
              <w:br/>
              <w:t>- Chính phủ;</w:t>
            </w:r>
            <w:r w:rsidRPr="00543832">
              <w:rPr>
                <w:rFonts w:ascii="Times New Roman" w:eastAsia="Times New Roman" w:hAnsi="Times New Roman" w:cs="Times New Roman"/>
                <w:color w:val="auto"/>
                <w:shd w:val="clear" w:color="auto" w:fill="FFFFFF"/>
                <w:lang w:val="en-US" w:eastAsia="en-US"/>
              </w:rPr>
              <w:br/>
              <w:t>- Bộ Tư pháp (Cục KTVB và QLXLVPHC);</w:t>
            </w:r>
            <w:r w:rsidRPr="00543832">
              <w:rPr>
                <w:rFonts w:ascii="Times New Roman" w:eastAsia="Times New Roman" w:hAnsi="Times New Roman" w:cs="Times New Roman"/>
                <w:color w:val="auto"/>
                <w:shd w:val="clear" w:color="auto" w:fill="FFFFFF"/>
                <w:lang w:val="en-US" w:eastAsia="en-US"/>
              </w:rPr>
              <w:br/>
              <w:t>- Bộ Giáo dục và Đào tạo;</w:t>
            </w:r>
            <w:r w:rsidRPr="00543832">
              <w:rPr>
                <w:rFonts w:ascii="Times New Roman" w:eastAsia="Times New Roman" w:hAnsi="Times New Roman" w:cs="Times New Roman"/>
                <w:color w:val="auto"/>
                <w:shd w:val="clear" w:color="auto" w:fill="FFFFFF"/>
                <w:lang w:val="en-US" w:eastAsia="en-US"/>
              </w:rPr>
              <w:br/>
              <w:t>- Đoàn đại biểu Quốc hội TP.Cần Thơ;</w:t>
            </w:r>
            <w:r w:rsidRPr="00543832">
              <w:rPr>
                <w:rFonts w:ascii="Times New Roman" w:eastAsia="Times New Roman" w:hAnsi="Times New Roman" w:cs="Times New Roman"/>
                <w:color w:val="auto"/>
                <w:shd w:val="clear" w:color="auto" w:fill="FFFFFF"/>
                <w:lang w:val="en-US" w:eastAsia="en-US"/>
              </w:rPr>
              <w:br/>
              <w:t>- Thường trực Thành ủy;</w:t>
            </w:r>
            <w:r w:rsidRPr="00543832">
              <w:rPr>
                <w:rFonts w:ascii="Times New Roman" w:eastAsia="Times New Roman" w:hAnsi="Times New Roman" w:cs="Times New Roman"/>
                <w:color w:val="auto"/>
                <w:shd w:val="clear" w:color="auto" w:fill="FFFFFF"/>
                <w:lang w:val="en-US" w:eastAsia="en-US"/>
              </w:rPr>
              <w:br/>
              <w:t>- Thường trực HĐND thành phố;</w:t>
            </w:r>
            <w:r w:rsidRPr="00543832">
              <w:rPr>
                <w:rFonts w:ascii="Times New Roman" w:eastAsia="Times New Roman" w:hAnsi="Times New Roman" w:cs="Times New Roman"/>
                <w:color w:val="auto"/>
                <w:shd w:val="clear" w:color="auto" w:fill="FFFFFF"/>
                <w:lang w:val="en-US" w:eastAsia="en-US"/>
              </w:rPr>
              <w:br/>
              <w:t>- UBND thành phố;</w:t>
            </w:r>
            <w:r w:rsidRPr="00543832">
              <w:rPr>
                <w:rFonts w:ascii="Times New Roman" w:eastAsia="Times New Roman" w:hAnsi="Times New Roman" w:cs="Times New Roman"/>
                <w:color w:val="auto"/>
                <w:shd w:val="clear" w:color="auto" w:fill="FFFFFF"/>
                <w:lang w:val="en-US" w:eastAsia="en-US"/>
              </w:rPr>
              <w:br/>
              <w:t>- UBMTTQVN thành phố;</w:t>
            </w:r>
            <w:r w:rsidRPr="00543832">
              <w:rPr>
                <w:rFonts w:ascii="Times New Roman" w:eastAsia="Times New Roman" w:hAnsi="Times New Roman" w:cs="Times New Roman"/>
                <w:color w:val="auto"/>
                <w:shd w:val="clear" w:color="auto" w:fill="FFFFFF"/>
                <w:lang w:val="en-US" w:eastAsia="en-US"/>
              </w:rPr>
              <w:br/>
              <w:t>- Đại biểu HĐND thành phố;</w:t>
            </w:r>
            <w:r w:rsidRPr="00543832">
              <w:rPr>
                <w:rFonts w:ascii="Times New Roman" w:eastAsia="Times New Roman" w:hAnsi="Times New Roman" w:cs="Times New Roman"/>
                <w:color w:val="auto"/>
                <w:shd w:val="clear" w:color="auto" w:fill="FFFFFF"/>
                <w:lang w:val="en-US" w:eastAsia="en-US"/>
              </w:rPr>
              <w:br/>
              <w:t>- Sở, ban, ngành, đo</w:t>
            </w:r>
            <w:r w:rsidR="00B83E84">
              <w:rPr>
                <w:rFonts w:ascii="Times New Roman" w:eastAsia="Times New Roman" w:hAnsi="Times New Roman" w:cs="Times New Roman"/>
                <w:color w:val="auto"/>
                <w:shd w:val="clear" w:color="auto" w:fill="FFFFFF"/>
                <w:lang w:val="en-US" w:eastAsia="en-US"/>
              </w:rPr>
              <w:t>àn thể thành phố;</w:t>
            </w:r>
            <w:r w:rsidR="00B83E84">
              <w:rPr>
                <w:rFonts w:ascii="Times New Roman" w:eastAsia="Times New Roman" w:hAnsi="Times New Roman" w:cs="Times New Roman"/>
                <w:color w:val="auto"/>
                <w:shd w:val="clear" w:color="auto" w:fill="FFFFFF"/>
                <w:lang w:val="en-US" w:eastAsia="en-US"/>
              </w:rPr>
              <w:br/>
              <w:t xml:space="preserve">- </w:t>
            </w:r>
            <w:r w:rsidR="00412872" w:rsidRPr="00543832">
              <w:rPr>
                <w:rFonts w:ascii="Times New Roman" w:eastAsia="Times New Roman" w:hAnsi="Times New Roman" w:cs="Times New Roman"/>
                <w:color w:val="auto"/>
                <w:shd w:val="clear" w:color="auto" w:fill="FFFFFF"/>
                <w:lang w:val="en-US" w:eastAsia="en-US"/>
              </w:rPr>
              <w:t xml:space="preserve">Thường trực </w:t>
            </w:r>
            <w:r w:rsidRPr="00543832">
              <w:rPr>
                <w:rFonts w:ascii="Times New Roman" w:eastAsia="Times New Roman" w:hAnsi="Times New Roman" w:cs="Times New Roman"/>
                <w:color w:val="auto"/>
                <w:shd w:val="clear" w:color="auto" w:fill="FFFFFF"/>
                <w:lang w:val="en-US" w:eastAsia="en-US"/>
              </w:rPr>
              <w:t xml:space="preserve">HĐND, UBND </w:t>
            </w:r>
            <w:r w:rsidR="00D06FDD">
              <w:rPr>
                <w:rFonts w:ascii="Times New Roman" w:eastAsia="Times New Roman" w:hAnsi="Times New Roman" w:cs="Times New Roman"/>
                <w:color w:val="auto"/>
                <w:shd w:val="clear" w:color="auto" w:fill="FFFFFF"/>
                <w:lang w:val="en-US" w:eastAsia="en-US"/>
              </w:rPr>
              <w:t xml:space="preserve">các </w:t>
            </w:r>
            <w:r w:rsidRPr="00543832">
              <w:rPr>
                <w:rFonts w:ascii="Times New Roman" w:eastAsia="Times New Roman" w:hAnsi="Times New Roman" w:cs="Times New Roman"/>
                <w:color w:val="auto"/>
                <w:shd w:val="clear" w:color="auto" w:fill="FFFFFF"/>
                <w:lang w:val="en-US" w:eastAsia="en-US"/>
              </w:rPr>
              <w:t>xã, phường;</w:t>
            </w:r>
            <w:r w:rsidRPr="00543832">
              <w:rPr>
                <w:rFonts w:ascii="Times New Roman" w:eastAsia="Times New Roman" w:hAnsi="Times New Roman" w:cs="Times New Roman"/>
                <w:color w:val="auto"/>
                <w:shd w:val="clear" w:color="auto" w:fill="FFFFFF"/>
                <w:lang w:val="en-US" w:eastAsia="en-US"/>
              </w:rPr>
              <w:br/>
              <w:t xml:space="preserve">- Trung tâm </w:t>
            </w:r>
            <w:r w:rsidR="00412872">
              <w:rPr>
                <w:rFonts w:ascii="Times New Roman" w:eastAsia="Times New Roman" w:hAnsi="Times New Roman" w:cs="Times New Roman"/>
                <w:color w:val="auto"/>
                <w:shd w:val="clear" w:color="auto" w:fill="FFFFFF"/>
                <w:lang w:val="en-US" w:eastAsia="en-US"/>
              </w:rPr>
              <w:t>Đ</w:t>
            </w:r>
            <w:r w:rsidRPr="00543832">
              <w:rPr>
                <w:rFonts w:ascii="Times New Roman" w:eastAsia="Times New Roman" w:hAnsi="Times New Roman" w:cs="Times New Roman"/>
                <w:color w:val="auto"/>
                <w:shd w:val="clear" w:color="auto" w:fill="FFFFFF"/>
                <w:lang w:val="en-US" w:eastAsia="en-US"/>
              </w:rPr>
              <w:t>iều hành đô thị thông minh;</w:t>
            </w:r>
            <w:r w:rsidRPr="00543832">
              <w:rPr>
                <w:rFonts w:ascii="Times New Roman" w:eastAsia="Times New Roman" w:hAnsi="Times New Roman" w:cs="Times New Roman"/>
                <w:color w:val="auto"/>
                <w:shd w:val="clear" w:color="auto" w:fill="FFFFFF"/>
                <w:lang w:val="en-US" w:eastAsia="en-US"/>
              </w:rPr>
              <w:br/>
              <w:t xml:space="preserve">- </w:t>
            </w:r>
            <w:r w:rsidR="00412872" w:rsidRPr="00543832">
              <w:rPr>
                <w:rFonts w:ascii="Times New Roman" w:eastAsia="Times New Roman" w:hAnsi="Times New Roman" w:cs="Times New Roman"/>
                <w:color w:val="auto"/>
                <w:shd w:val="clear" w:color="auto" w:fill="FFFFFF"/>
                <w:lang w:val="en-US" w:eastAsia="en-US"/>
              </w:rPr>
              <w:t xml:space="preserve">Trung tâm </w:t>
            </w:r>
            <w:r w:rsidR="00412872">
              <w:rPr>
                <w:rFonts w:ascii="Times New Roman" w:eastAsia="Times New Roman" w:hAnsi="Times New Roman" w:cs="Times New Roman"/>
                <w:color w:val="auto"/>
                <w:shd w:val="clear" w:color="auto" w:fill="FFFFFF"/>
                <w:lang w:val="en-US" w:eastAsia="en-US"/>
              </w:rPr>
              <w:t>L</w:t>
            </w:r>
            <w:r w:rsidR="003A405F" w:rsidRPr="00543832">
              <w:rPr>
                <w:rFonts w:ascii="Times New Roman" w:eastAsia="Times New Roman" w:hAnsi="Times New Roman" w:cs="Times New Roman"/>
                <w:color w:val="auto"/>
                <w:shd w:val="clear" w:color="auto" w:fill="FFFFFF"/>
                <w:lang w:val="en-US" w:eastAsia="en-US"/>
              </w:rPr>
              <w:t>ưu trữ lịch sử</w:t>
            </w:r>
            <w:r w:rsidRPr="00543832">
              <w:rPr>
                <w:rFonts w:ascii="Times New Roman" w:eastAsia="Times New Roman" w:hAnsi="Times New Roman" w:cs="Times New Roman"/>
                <w:color w:val="auto"/>
                <w:shd w:val="clear" w:color="auto" w:fill="FFFFFF"/>
                <w:lang w:val="en-US" w:eastAsia="en-US"/>
              </w:rPr>
              <w:t xml:space="preserve"> thành phố;</w:t>
            </w:r>
            <w:r w:rsidRPr="00543832">
              <w:rPr>
                <w:rFonts w:ascii="Times New Roman" w:eastAsia="Times New Roman" w:hAnsi="Times New Roman" w:cs="Times New Roman"/>
                <w:color w:val="auto"/>
                <w:shd w:val="clear" w:color="auto" w:fill="FFFFFF"/>
                <w:lang w:val="en-US" w:eastAsia="en-US"/>
              </w:rPr>
              <w:br/>
              <w:t>- Báo và Phát thanh, Truyền hình Cần Thơ;</w:t>
            </w:r>
            <w:r w:rsidRPr="00543832">
              <w:rPr>
                <w:rFonts w:ascii="Times New Roman" w:eastAsia="Times New Roman" w:hAnsi="Times New Roman" w:cs="Times New Roman"/>
                <w:color w:val="auto"/>
                <w:shd w:val="clear" w:color="auto" w:fill="FFFFFF"/>
                <w:lang w:val="en-US" w:eastAsia="en-US"/>
              </w:rPr>
              <w:br/>
              <w:t>- Lưu: VT.</w:t>
            </w:r>
          </w:p>
        </w:tc>
        <w:tc>
          <w:tcPr>
            <w:tcW w:w="4620" w:type="dxa"/>
          </w:tcPr>
          <w:p w:rsidR="00E75070" w:rsidRPr="00543832" w:rsidRDefault="00E75070" w:rsidP="00E75070">
            <w:pPr>
              <w:spacing w:after="0" w:line="240" w:lineRule="auto"/>
              <w:jc w:val="center"/>
              <w:rPr>
                <w:rFonts w:ascii="Times New Roman" w:eastAsia="Times New Roman" w:hAnsi="Times New Roman" w:cs="Times New Roman"/>
                <w:b/>
                <w:color w:val="auto"/>
                <w:sz w:val="28"/>
                <w:szCs w:val="26"/>
                <w:lang w:val="nl-NL" w:eastAsia="en-US"/>
              </w:rPr>
            </w:pPr>
            <w:r w:rsidRPr="00543832">
              <w:rPr>
                <w:rFonts w:ascii="Times New Roman" w:eastAsia="Times New Roman" w:hAnsi="Times New Roman" w:cs="Times New Roman"/>
                <w:b/>
                <w:color w:val="auto"/>
                <w:sz w:val="28"/>
                <w:szCs w:val="26"/>
                <w:lang w:val="nl-NL" w:eastAsia="en-US"/>
              </w:rPr>
              <w:t>CHỦ TỊCH</w:t>
            </w: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966ACD" w:rsidRPr="00543832" w:rsidRDefault="00966ACD"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p>
          <w:p w:rsidR="00E75070" w:rsidRPr="00543832" w:rsidRDefault="00E75070" w:rsidP="00E75070">
            <w:pPr>
              <w:spacing w:after="0" w:line="240" w:lineRule="auto"/>
              <w:jc w:val="center"/>
              <w:rPr>
                <w:rFonts w:ascii="Times New Roman" w:eastAsia="Times New Roman" w:hAnsi="Times New Roman" w:cs="Times New Roman"/>
                <w:b/>
                <w:color w:val="auto"/>
                <w:sz w:val="26"/>
                <w:szCs w:val="26"/>
                <w:lang w:val="nl-NL" w:eastAsia="en-US"/>
              </w:rPr>
            </w:pPr>
            <w:r w:rsidRPr="00543832">
              <w:rPr>
                <w:rFonts w:ascii="Times New Roman" w:eastAsia="Times New Roman" w:hAnsi="Times New Roman" w:cs="Times New Roman"/>
                <w:b/>
                <w:color w:val="auto"/>
                <w:sz w:val="26"/>
                <w:szCs w:val="26"/>
                <w:lang w:val="nl-NL" w:eastAsia="en-US"/>
              </w:rPr>
              <w:t>Đồng Văn Thanh</w:t>
            </w:r>
          </w:p>
          <w:p w:rsidR="00E75070" w:rsidRPr="00543832" w:rsidRDefault="00E75070" w:rsidP="00E75070">
            <w:pPr>
              <w:spacing w:after="0" w:line="240" w:lineRule="auto"/>
              <w:jc w:val="center"/>
              <w:rPr>
                <w:rFonts w:ascii="Times New Roman" w:eastAsia="Times New Roman" w:hAnsi="Times New Roman" w:cs="Times New Roman"/>
                <w:b/>
                <w:color w:val="auto"/>
                <w:sz w:val="28"/>
                <w:szCs w:val="28"/>
                <w:lang w:val="nl-NL" w:eastAsia="en-US"/>
              </w:rPr>
            </w:pPr>
          </w:p>
        </w:tc>
      </w:tr>
    </w:tbl>
    <w:p w:rsidR="00E75070" w:rsidRPr="007A6C3E" w:rsidRDefault="00E75070">
      <w:pPr>
        <w:spacing w:after="226" w:line="267" w:lineRule="auto"/>
        <w:ind w:left="-15" w:right="28" w:firstLine="710"/>
        <w:jc w:val="both"/>
        <w:rPr>
          <w:color w:val="auto"/>
        </w:rPr>
      </w:pPr>
    </w:p>
    <w:p w:rsidR="00F3748C" w:rsidRPr="007A6C3E" w:rsidRDefault="00F3748C">
      <w:pPr>
        <w:spacing w:after="0"/>
        <w:ind w:left="32"/>
        <w:jc w:val="center"/>
        <w:rPr>
          <w:color w:val="auto"/>
        </w:rPr>
      </w:pPr>
    </w:p>
    <w:sectPr w:rsidR="00F3748C" w:rsidRPr="007A6C3E" w:rsidSect="00412872">
      <w:pgSz w:w="11906" w:h="16841"/>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931" w:rsidRDefault="00584931" w:rsidP="00455CF4">
      <w:pPr>
        <w:spacing w:after="0" w:line="240" w:lineRule="auto"/>
      </w:pPr>
      <w:r>
        <w:separator/>
      </w:r>
    </w:p>
  </w:endnote>
  <w:endnote w:type="continuationSeparator" w:id="0">
    <w:p w:rsidR="00584931" w:rsidRDefault="00584931" w:rsidP="0045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931" w:rsidRDefault="00584931" w:rsidP="00455CF4">
      <w:pPr>
        <w:spacing w:after="0" w:line="240" w:lineRule="auto"/>
      </w:pPr>
      <w:r>
        <w:separator/>
      </w:r>
    </w:p>
  </w:footnote>
  <w:footnote w:type="continuationSeparator" w:id="0">
    <w:p w:rsidR="00584931" w:rsidRDefault="00584931" w:rsidP="0045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4A"/>
    <w:multiLevelType w:val="hybridMultilevel"/>
    <w:tmpl w:val="6442D72E"/>
    <w:lvl w:ilvl="0" w:tplc="A54867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8A55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FC5D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C406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2A050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EED2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6E3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CC75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5C9B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563512B"/>
    <w:multiLevelType w:val="hybridMultilevel"/>
    <w:tmpl w:val="6F58E9D6"/>
    <w:lvl w:ilvl="0" w:tplc="4E20AE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E01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CAAF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EC80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4473B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E75F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4E9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2607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CBB6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89446BC"/>
    <w:multiLevelType w:val="hybridMultilevel"/>
    <w:tmpl w:val="A006968A"/>
    <w:lvl w:ilvl="0" w:tplc="DA2A129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30CF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9049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459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16BE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7844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B294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F86CF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9624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646BA8"/>
    <w:multiLevelType w:val="hybridMultilevel"/>
    <w:tmpl w:val="6CBAB97C"/>
    <w:lvl w:ilvl="0" w:tplc="29589292">
      <w:start w:val="2"/>
      <w:numFmt w:val="lowerLetter"/>
      <w:lvlText w:val="%1)"/>
      <w:lvlJc w:val="left"/>
      <w:pPr>
        <w:ind w:left="1070" w:hanging="360"/>
      </w:pPr>
      <w:rPr>
        <w:rFonts w:ascii="Times New Roman" w:eastAsia="Times New Roman" w:hAnsi="Times New Roman" w:cs="Times New Roman" w:hint="default"/>
        <w:sz w:val="28"/>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4" w15:restartNumberingAfterBreak="0">
    <w:nsid w:val="567C0C5C"/>
    <w:multiLevelType w:val="hybridMultilevel"/>
    <w:tmpl w:val="CBFCFCD8"/>
    <w:lvl w:ilvl="0" w:tplc="A8403CBA">
      <w:start w:val="1"/>
      <w:numFmt w:val="decimal"/>
      <w:lvlText w:val="%1."/>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A4E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14AE1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4CE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644F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0631A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CCA0B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BE3EC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A2BA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86C510D"/>
    <w:multiLevelType w:val="hybridMultilevel"/>
    <w:tmpl w:val="29A05092"/>
    <w:lvl w:ilvl="0" w:tplc="50CE42D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29A6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EAC4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2A30F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D66CA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E8AAE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3881E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7A3C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C51B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DBE60A9"/>
    <w:multiLevelType w:val="hybridMultilevel"/>
    <w:tmpl w:val="F3B61CAA"/>
    <w:lvl w:ilvl="0" w:tplc="E4A8B3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44AE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EB7B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281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835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AA72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1AEC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BE1B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83E4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8C"/>
    <w:rsid w:val="00002823"/>
    <w:rsid w:val="00016083"/>
    <w:rsid w:val="000D250D"/>
    <w:rsid w:val="000D7B61"/>
    <w:rsid w:val="000F25D4"/>
    <w:rsid w:val="00145351"/>
    <w:rsid w:val="001C1C46"/>
    <w:rsid w:val="001F4344"/>
    <w:rsid w:val="002561C0"/>
    <w:rsid w:val="0026668D"/>
    <w:rsid w:val="00272753"/>
    <w:rsid w:val="00346E85"/>
    <w:rsid w:val="00364E82"/>
    <w:rsid w:val="00371F90"/>
    <w:rsid w:val="003A3CF3"/>
    <w:rsid w:val="003A405F"/>
    <w:rsid w:val="003D78D4"/>
    <w:rsid w:val="003F64C7"/>
    <w:rsid w:val="003F650C"/>
    <w:rsid w:val="00412872"/>
    <w:rsid w:val="00417FA3"/>
    <w:rsid w:val="00455CF4"/>
    <w:rsid w:val="00476E36"/>
    <w:rsid w:val="00482C5F"/>
    <w:rsid w:val="00543832"/>
    <w:rsid w:val="00583409"/>
    <w:rsid w:val="00584931"/>
    <w:rsid w:val="005A4B02"/>
    <w:rsid w:val="005B3DDF"/>
    <w:rsid w:val="005F4EF6"/>
    <w:rsid w:val="006000E3"/>
    <w:rsid w:val="006B5E82"/>
    <w:rsid w:val="006D2881"/>
    <w:rsid w:val="006F020B"/>
    <w:rsid w:val="006F6B43"/>
    <w:rsid w:val="00717A2B"/>
    <w:rsid w:val="0076198E"/>
    <w:rsid w:val="007A6C3E"/>
    <w:rsid w:val="007E2F18"/>
    <w:rsid w:val="00817DE7"/>
    <w:rsid w:val="008920BD"/>
    <w:rsid w:val="008C6A3A"/>
    <w:rsid w:val="008E73C6"/>
    <w:rsid w:val="00904B9E"/>
    <w:rsid w:val="00930115"/>
    <w:rsid w:val="009512A4"/>
    <w:rsid w:val="00966ACD"/>
    <w:rsid w:val="00967CEA"/>
    <w:rsid w:val="00996DC5"/>
    <w:rsid w:val="009C222B"/>
    <w:rsid w:val="009F0693"/>
    <w:rsid w:val="009F16BC"/>
    <w:rsid w:val="009F795E"/>
    <w:rsid w:val="00A71F5B"/>
    <w:rsid w:val="00AA3C41"/>
    <w:rsid w:val="00AA7039"/>
    <w:rsid w:val="00B8119C"/>
    <w:rsid w:val="00B83E84"/>
    <w:rsid w:val="00C01797"/>
    <w:rsid w:val="00C16B53"/>
    <w:rsid w:val="00CD518B"/>
    <w:rsid w:val="00D06FDD"/>
    <w:rsid w:val="00D81446"/>
    <w:rsid w:val="00D84243"/>
    <w:rsid w:val="00DC4A73"/>
    <w:rsid w:val="00E109B1"/>
    <w:rsid w:val="00E75070"/>
    <w:rsid w:val="00EA292D"/>
    <w:rsid w:val="00EB3347"/>
    <w:rsid w:val="00EC2962"/>
    <w:rsid w:val="00EE6043"/>
    <w:rsid w:val="00EF03E9"/>
    <w:rsid w:val="00F3748C"/>
    <w:rsid w:val="00F5777E"/>
    <w:rsid w:val="00FC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ED2DF-1F05-4042-BDA0-DF236E22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szCs w:val="22"/>
      <w:lang w:val="vi-VN" w:eastAsia="vi-VN"/>
    </w:rPr>
  </w:style>
  <w:style w:type="paragraph" w:styleId="Heading1">
    <w:name w:val="heading 1"/>
    <w:next w:val="Normal"/>
    <w:link w:val="Heading1Char"/>
    <w:uiPriority w:val="9"/>
    <w:qFormat/>
    <w:pPr>
      <w:keepNext/>
      <w:keepLines/>
      <w:spacing w:after="139" w:line="259" w:lineRule="auto"/>
      <w:ind w:left="10" w:right="39" w:hanging="10"/>
      <w:outlineLvl w:val="0"/>
    </w:pPr>
    <w:rPr>
      <w:rFonts w:ascii="Times New Roman" w:hAnsi="Times New Roman"/>
      <w:b/>
      <w:color w:val="000000"/>
      <w:sz w:val="28"/>
      <w:szCs w:val="22"/>
      <w:lang w:val="vi-VN" w:eastAsia="vi-VN"/>
    </w:rPr>
  </w:style>
  <w:style w:type="paragraph" w:styleId="Heading3">
    <w:name w:val="heading 3"/>
    <w:basedOn w:val="Normal"/>
    <w:next w:val="Normal"/>
    <w:link w:val="Heading3Char"/>
    <w:uiPriority w:val="9"/>
    <w:semiHidden/>
    <w:unhideWhenUsed/>
    <w:qFormat/>
    <w:rsid w:val="00016083"/>
    <w:pPr>
      <w:keepNext/>
      <w:keepLines/>
      <w:spacing w:before="40" w:after="0"/>
      <w:outlineLvl w:val="2"/>
    </w:pPr>
    <w:rPr>
      <w:rFonts w:ascii="Times New Roman" w:eastAsia="Times New Roman" w:hAnsi="Times New Roman" w:cs="Times New Roman"/>
      <w:color w:val="1F3763"/>
      <w:sz w:val="24"/>
      <w:szCs w:val="24"/>
    </w:rPr>
  </w:style>
  <w:style w:type="paragraph" w:styleId="Heading4">
    <w:name w:val="heading 4"/>
    <w:basedOn w:val="Normal"/>
    <w:next w:val="Normal"/>
    <w:link w:val="Heading4Char"/>
    <w:uiPriority w:val="9"/>
    <w:semiHidden/>
    <w:unhideWhenUsed/>
    <w:qFormat/>
    <w:rsid w:val="00016083"/>
    <w:pPr>
      <w:keepNext/>
      <w:keepLines/>
      <w:spacing w:before="40" w:after="0"/>
      <w:outlineLvl w:val="3"/>
    </w:pPr>
    <w:rPr>
      <w:rFonts w:ascii="Times New Roman" w:eastAsia="Times New Roman" w:hAnsi="Times New Roman"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uiPriority w:val="9"/>
    <w:semiHidden/>
    <w:rsid w:val="00016083"/>
    <w:rPr>
      <w:rFonts w:ascii="Times New Roman" w:eastAsia="Times New Roman" w:hAnsi="Times New Roman" w:cs="Times New Roman"/>
      <w:color w:val="1F3763"/>
      <w:sz w:val="24"/>
      <w:szCs w:val="24"/>
    </w:rPr>
  </w:style>
  <w:style w:type="character" w:customStyle="1" w:styleId="Heading4Char">
    <w:name w:val="Heading 4 Char"/>
    <w:link w:val="Heading4"/>
    <w:uiPriority w:val="9"/>
    <w:semiHidden/>
    <w:rsid w:val="00016083"/>
    <w:rPr>
      <w:rFonts w:ascii="Times New Roman" w:eastAsia="Times New Roman" w:hAnsi="Times New Roman" w:cs="Times New Roman"/>
      <w:i/>
      <w:iCs/>
      <w:color w:val="2F5496"/>
    </w:rPr>
  </w:style>
  <w:style w:type="paragraph" w:styleId="ListParagraph">
    <w:name w:val="List Paragraph"/>
    <w:basedOn w:val="Normal"/>
    <w:uiPriority w:val="34"/>
    <w:qFormat/>
    <w:rsid w:val="00904B9E"/>
    <w:pPr>
      <w:ind w:left="720"/>
      <w:contextualSpacing/>
    </w:pPr>
  </w:style>
  <w:style w:type="paragraph" w:styleId="Header">
    <w:name w:val="header"/>
    <w:basedOn w:val="Normal"/>
    <w:link w:val="HeaderChar"/>
    <w:uiPriority w:val="99"/>
    <w:unhideWhenUsed/>
    <w:rsid w:val="00455CF4"/>
    <w:pPr>
      <w:tabs>
        <w:tab w:val="center" w:pos="4680"/>
        <w:tab w:val="right" w:pos="9360"/>
      </w:tabs>
      <w:spacing w:after="0" w:line="240" w:lineRule="auto"/>
    </w:pPr>
  </w:style>
  <w:style w:type="character" w:customStyle="1" w:styleId="HeaderChar">
    <w:name w:val="Header Char"/>
    <w:link w:val="Header"/>
    <w:uiPriority w:val="99"/>
    <w:rsid w:val="00455CF4"/>
    <w:rPr>
      <w:rFonts w:ascii="Calibri" w:eastAsia="Calibri" w:hAnsi="Calibri" w:cs="Calibri"/>
      <w:color w:val="000000"/>
    </w:rPr>
  </w:style>
  <w:style w:type="paragraph" w:styleId="Footer">
    <w:name w:val="footer"/>
    <w:basedOn w:val="Normal"/>
    <w:link w:val="FooterChar"/>
    <w:uiPriority w:val="99"/>
    <w:unhideWhenUsed/>
    <w:rsid w:val="00455CF4"/>
    <w:pPr>
      <w:tabs>
        <w:tab w:val="center" w:pos="4680"/>
        <w:tab w:val="right" w:pos="9360"/>
      </w:tabs>
      <w:spacing w:after="0" w:line="240" w:lineRule="auto"/>
    </w:pPr>
  </w:style>
  <w:style w:type="character" w:customStyle="1" w:styleId="FooterChar">
    <w:name w:val="Footer Char"/>
    <w:link w:val="Footer"/>
    <w:uiPriority w:val="99"/>
    <w:rsid w:val="00455CF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17-2022-tt-btc-quan-ly-kinh-phi-thuc-hien-de-an-xay-dung-xa-hoi-hoc-tap-506115.aspx" TargetMode="External"/><Relationship Id="rId13" Type="http://schemas.openxmlformats.org/officeDocument/2006/relationships/hyperlink" Target="https://thuvienphapluat.vn/van-ban/tai-chinh-nha-nuoc/thong-tu-17-2022-tt-btc-quan-ly-kinh-phi-thuc-hien-de-an-xay-dung-xa-hoi-hoc-tap-506115.aspx" TargetMode="External"/><Relationship Id="rId18" Type="http://schemas.openxmlformats.org/officeDocument/2006/relationships/hyperlink" Target="https://thuvienphapluat.vn/van-ban/tai-chinh-nha-nuoc/nghi-quyet-12-2013-nq-hdnd-quy-dinh-muc-chi-cho-cong-tac-pho-cap-giao-duc-thanh-pho-can-tho-284255.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tai-chinh-nha-nuoc/thong-tu-17-2022-tt-btc-quan-ly-kinh-phi-thuc-hien-de-an-xay-dung-xa-hoi-hoc-tap-506115.aspx" TargetMode="External"/><Relationship Id="rId12" Type="http://schemas.openxmlformats.org/officeDocument/2006/relationships/hyperlink" Target="https://thuvienphapluat.vn/van-ban/tai-chinh-nha-nuoc/thong-tu-17-2022-tt-btc-quan-ly-kinh-phi-thuc-hien-de-an-xay-dung-xa-hoi-hoc-tap-506115.aspx" TargetMode="External"/><Relationship Id="rId17" Type="http://schemas.openxmlformats.org/officeDocument/2006/relationships/hyperlink" Target="https://thuvienphapluat.vn/van-ban/tai-chinh-nha-nuoc/nghi-quyet-12-2013-nq-hdnd-quy-dinh-muc-chi-cho-cong-tac-pho-cap-giao-duc-thanh-pho-can-tho-284255.aspx" TargetMode="External"/><Relationship Id="rId2" Type="http://schemas.openxmlformats.org/officeDocument/2006/relationships/styles" Target="styles.xml"/><Relationship Id="rId16" Type="http://schemas.openxmlformats.org/officeDocument/2006/relationships/hyperlink" Target="https://thuvienphapluat.vn/van-ban/tai-chinh-nha-nuoc/nghi-quyet-12-2013-nq-hdnd-quy-dinh-muc-chi-cho-cong-tac-pho-cap-giao-duc-thanh-pho-can-tho-284255.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ai-chinh-nha-nuoc/thong-tu-17-2022-tt-btc-quan-ly-kinh-phi-thuc-hien-de-an-xay-dung-xa-hoi-hoc-tap-506115.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thuvienphapluat.vn/van-ban/tai-chinh-nha-nuoc/nghi-quyet-12-2013-nq-hdnd-quy-dinh-muc-chi-cho-cong-tac-pho-cap-giao-duc-thanh-pho-can-tho-284255.aspx" TargetMode="External"/><Relationship Id="rId23" Type="http://schemas.openxmlformats.org/officeDocument/2006/relationships/customXml" Target="../customXml/item2.xml"/><Relationship Id="rId10" Type="http://schemas.openxmlformats.org/officeDocument/2006/relationships/hyperlink" Target="https://thuvienphapluat.vn/van-ban/tai-chinh-nha-nuoc/thong-tu-17-2022-tt-btc-quan-ly-kinh-phi-thuc-hien-de-an-xay-dung-xa-hoi-hoc-tap-506115.aspx" TargetMode="External"/><Relationship Id="rId19" Type="http://schemas.openxmlformats.org/officeDocument/2006/relationships/hyperlink" Target="https://thuvienphapluat.vn/van-ban/tai-chinh-nha-nuoc/nghi-quyet-12-2013-nq-hdnd-quy-dinh-muc-chi-cho-cong-tac-pho-cap-giao-duc-thanh-pho-can-tho-284255.aspx" TargetMode="External"/><Relationship Id="rId4" Type="http://schemas.openxmlformats.org/officeDocument/2006/relationships/webSettings" Target="webSettings.xml"/><Relationship Id="rId9" Type="http://schemas.openxmlformats.org/officeDocument/2006/relationships/hyperlink" Target="https://thuvienphapluat.vn/van-ban/tai-chinh-nha-nuoc/thong-tu-17-2022-tt-btc-quan-ly-kinh-phi-thuc-hien-de-an-xay-dung-xa-hoi-hoc-tap-506115.aspx" TargetMode="External"/><Relationship Id="rId14" Type="http://schemas.openxmlformats.org/officeDocument/2006/relationships/hyperlink" Target="https://thuvienphapluat.vn/van-ban/tai-chinh-nha-nuoc/thong-tu-17-2022-tt-btc-quan-ly-kinh-phi-thuc-hien-de-an-xay-dung-xa-hoi-hoc-tap-506115.aspx"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F48B5-4A8A-497A-80BB-C25DA2B4A622}"/>
</file>

<file path=customXml/itemProps2.xml><?xml version="1.0" encoding="utf-8"?>
<ds:datastoreItem xmlns:ds="http://schemas.openxmlformats.org/officeDocument/2006/customXml" ds:itemID="{ADC27AFA-DCA3-4052-8F70-2BAFD378884E}"/>
</file>

<file path=customXml/itemProps3.xml><?xml version="1.0" encoding="utf-8"?>
<ds:datastoreItem xmlns:ds="http://schemas.openxmlformats.org/officeDocument/2006/customXml" ds:itemID="{DDC09000-9150-4C0A-A3A5-8C9311AB56C6}"/>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Links>
    <vt:vector size="78" baseType="variant">
      <vt:variant>
        <vt:i4>786511</vt:i4>
      </vt:variant>
      <vt:variant>
        <vt:i4>36</vt:i4>
      </vt:variant>
      <vt:variant>
        <vt:i4>0</vt:i4>
      </vt:variant>
      <vt:variant>
        <vt:i4>5</vt:i4>
      </vt:variant>
      <vt:variant>
        <vt:lpwstr>https://thuvienphapluat.vn/van-ban/tai-chinh-nha-nuoc/nghi-quyet-12-2013-nq-hdnd-quy-dinh-muc-chi-cho-cong-tac-pho-cap-giao-duc-thanh-pho-can-tho-284255.aspx</vt:lpwstr>
      </vt:variant>
      <vt:variant>
        <vt:lpwstr/>
      </vt:variant>
      <vt:variant>
        <vt:i4>786511</vt:i4>
      </vt:variant>
      <vt:variant>
        <vt:i4>33</vt:i4>
      </vt:variant>
      <vt:variant>
        <vt:i4>0</vt:i4>
      </vt:variant>
      <vt:variant>
        <vt:i4>5</vt:i4>
      </vt:variant>
      <vt:variant>
        <vt:lpwstr>https://thuvienphapluat.vn/van-ban/tai-chinh-nha-nuoc/nghi-quyet-12-2013-nq-hdnd-quy-dinh-muc-chi-cho-cong-tac-pho-cap-giao-duc-thanh-pho-can-tho-284255.aspx</vt:lpwstr>
      </vt:variant>
      <vt:variant>
        <vt:lpwstr/>
      </vt:variant>
      <vt:variant>
        <vt:i4>786511</vt:i4>
      </vt:variant>
      <vt:variant>
        <vt:i4>30</vt:i4>
      </vt:variant>
      <vt:variant>
        <vt:i4>0</vt:i4>
      </vt:variant>
      <vt:variant>
        <vt:i4>5</vt:i4>
      </vt:variant>
      <vt:variant>
        <vt:lpwstr>https://thuvienphapluat.vn/van-ban/tai-chinh-nha-nuoc/nghi-quyet-12-2013-nq-hdnd-quy-dinh-muc-chi-cho-cong-tac-pho-cap-giao-duc-thanh-pho-can-tho-284255.aspx</vt:lpwstr>
      </vt:variant>
      <vt:variant>
        <vt:lpwstr/>
      </vt:variant>
      <vt:variant>
        <vt:i4>786511</vt:i4>
      </vt:variant>
      <vt:variant>
        <vt:i4>27</vt:i4>
      </vt:variant>
      <vt:variant>
        <vt:i4>0</vt:i4>
      </vt:variant>
      <vt:variant>
        <vt:i4>5</vt:i4>
      </vt:variant>
      <vt:variant>
        <vt:lpwstr>https://thuvienphapluat.vn/van-ban/tai-chinh-nha-nuoc/nghi-quyet-12-2013-nq-hdnd-quy-dinh-muc-chi-cho-cong-tac-pho-cap-giao-duc-thanh-pho-can-tho-284255.aspx</vt:lpwstr>
      </vt:variant>
      <vt:variant>
        <vt:lpwstr/>
      </vt:variant>
      <vt:variant>
        <vt:i4>786511</vt:i4>
      </vt:variant>
      <vt:variant>
        <vt:i4>24</vt:i4>
      </vt:variant>
      <vt:variant>
        <vt:i4>0</vt:i4>
      </vt:variant>
      <vt:variant>
        <vt:i4>5</vt:i4>
      </vt:variant>
      <vt:variant>
        <vt:lpwstr>https://thuvienphapluat.vn/van-ban/tai-chinh-nha-nuoc/nghi-quyet-12-2013-nq-hdnd-quy-dinh-muc-chi-cho-cong-tac-pho-cap-giao-duc-thanh-pho-can-tho-284255.aspx</vt:lpwstr>
      </vt:variant>
      <vt:variant>
        <vt:lpwstr/>
      </vt:variant>
      <vt:variant>
        <vt:i4>2883635</vt:i4>
      </vt:variant>
      <vt:variant>
        <vt:i4>21</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18</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15</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12</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9</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6</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3</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0</vt:i4>
      </vt:variant>
      <vt:variant>
        <vt:i4>0</vt:i4>
      </vt:variant>
      <vt:variant>
        <vt:i4>5</vt:i4>
      </vt:variant>
      <vt:variant>
        <vt:lpwstr>https://thuvienphapluat.vn/van-ban/tai-chinh-nha-nuoc/thong-tu-17-2022-tt-btc-quan-ly-kinh-phi-thuc-hien-de-an-xay-dung-xa-hoi-hoc-tap-506115.aspx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 Trần Quang</dc:creator>
  <cp:keywords/>
  <cp:lastModifiedBy>Huu</cp:lastModifiedBy>
  <cp:revision>2</cp:revision>
  <dcterms:created xsi:type="dcterms:W3CDTF">2025-12-19T02:28:00Z</dcterms:created>
  <dcterms:modified xsi:type="dcterms:W3CDTF">2025-12-19T02:28:00Z</dcterms:modified>
</cp:coreProperties>
</file>